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B1" w:rsidRDefault="005168B1" w:rsidP="000B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5168B1" w:rsidRDefault="005168B1" w:rsidP="0051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0"/>
          <w:szCs w:val="36"/>
          <w:lang w:val="kk-KZ" w:eastAsia="ru-RU"/>
        </w:rPr>
      </w:pPr>
    </w:p>
    <w:p w:rsidR="005168B1" w:rsidRDefault="005168B1" w:rsidP="0051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0"/>
          <w:szCs w:val="36"/>
          <w:lang w:val="kk-KZ" w:eastAsia="ru-RU"/>
        </w:rPr>
      </w:pPr>
    </w:p>
    <w:p w:rsidR="005168B1" w:rsidRDefault="005168B1" w:rsidP="0051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0"/>
          <w:szCs w:val="36"/>
          <w:lang w:val="kk-KZ" w:eastAsia="ru-RU"/>
        </w:rPr>
      </w:pPr>
    </w:p>
    <w:p w:rsidR="005168B1" w:rsidRDefault="005168B1" w:rsidP="0051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0"/>
          <w:szCs w:val="36"/>
          <w:lang w:val="kk-KZ" w:eastAsia="ru-RU"/>
        </w:rPr>
      </w:pPr>
    </w:p>
    <w:p w:rsidR="005168B1" w:rsidRDefault="005168B1" w:rsidP="0051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0"/>
          <w:szCs w:val="36"/>
          <w:lang w:val="kk-KZ" w:eastAsia="ru-RU"/>
        </w:rPr>
      </w:pPr>
    </w:p>
    <w:p w:rsidR="005168B1" w:rsidRPr="00EA5C41" w:rsidRDefault="005168B1" w:rsidP="0051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0"/>
          <w:szCs w:val="36"/>
          <w:lang w:val="kk-KZ" w:eastAsia="ru-RU"/>
        </w:rPr>
      </w:pPr>
    </w:p>
    <w:p w:rsidR="007624AB" w:rsidRPr="007624AB" w:rsidRDefault="009076EA" w:rsidP="007624AB">
      <w:pPr>
        <w:spacing w:after="0" w:line="240" w:lineRule="auto"/>
        <w:ind w:left="4956"/>
        <w:rPr>
          <w:rFonts w:ascii="Times New Roman" w:hAnsi="Times New Roman"/>
          <w:b/>
          <w:color w:val="1F497D" w:themeColor="text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36"/>
          <w:lang w:val="kk-KZ" w:eastAsia="ru-RU"/>
        </w:rPr>
        <w:t>Методический доклад</w:t>
      </w:r>
      <w:r w:rsidR="005168B1">
        <w:rPr>
          <w:rFonts w:ascii="Times New Roman" w:eastAsia="Times New Roman" w:hAnsi="Times New Roman" w:cs="Times New Roman"/>
          <w:b/>
          <w:color w:val="1F497D" w:themeColor="text2"/>
          <w:sz w:val="24"/>
          <w:szCs w:val="36"/>
          <w:lang w:val="kk-KZ" w:eastAsia="ru-RU"/>
        </w:rPr>
        <w:t xml:space="preserve"> </w:t>
      </w:r>
      <w:r w:rsidR="007624AB">
        <w:rPr>
          <w:rFonts w:ascii="Times New Roman" w:eastAsia="Times New Roman" w:hAnsi="Times New Roman" w:cs="Times New Roman"/>
          <w:b/>
          <w:color w:val="1F497D" w:themeColor="text2"/>
          <w:sz w:val="24"/>
          <w:szCs w:val="36"/>
          <w:lang w:val="kk-KZ" w:eastAsia="ru-RU"/>
        </w:rPr>
        <w:t xml:space="preserve">на заседании  </w:t>
      </w:r>
      <w:r w:rsidR="007624AB" w:rsidRPr="007624AB">
        <w:rPr>
          <w:rFonts w:ascii="Times New Roman" w:hAnsi="Times New Roman"/>
          <w:b/>
          <w:color w:val="1F497D" w:themeColor="text2"/>
          <w:sz w:val="24"/>
          <w:szCs w:val="24"/>
          <w:lang w:val="kk-KZ"/>
        </w:rPr>
        <w:t>ПМК «Математика и информатика, естествознание»</w:t>
      </w:r>
    </w:p>
    <w:p w:rsidR="005168B1" w:rsidRPr="00EA5C41" w:rsidRDefault="005168B1" w:rsidP="0076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kk-KZ" w:eastAsia="ru-RU"/>
        </w:rPr>
      </w:pPr>
    </w:p>
    <w:p w:rsidR="005168B1" w:rsidRPr="00EA5C41" w:rsidRDefault="005168B1" w:rsidP="005168B1">
      <w:pPr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kk-KZ" w:eastAsia="ru-RU"/>
        </w:rPr>
      </w:pPr>
    </w:p>
    <w:p w:rsidR="005168B1" w:rsidRPr="00EA5C41" w:rsidRDefault="008E2E6E" w:rsidP="005168B1">
      <w:pPr>
        <w:shd w:val="clear" w:color="auto" w:fill="FFFFFF"/>
        <w:spacing w:after="0" w:line="336" w:lineRule="atLeast"/>
        <w:ind w:left="3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kk-KZ" w:eastAsia="ru-RU"/>
        </w:rPr>
        <w:t>Тема</w:t>
      </w:r>
      <w:r w:rsidR="005168B1" w:rsidRPr="00EA5C41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kk-KZ" w:eastAsia="ru-RU"/>
        </w:rPr>
        <w:t xml:space="preserve">: </w:t>
      </w:r>
      <w:r w:rsidR="009076EA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kk-KZ" w:eastAsia="ru-RU"/>
        </w:rPr>
        <w:t>Роль начального курса математики в развитии речи учащихся</w:t>
      </w:r>
    </w:p>
    <w:p w:rsidR="005168B1" w:rsidRPr="00EA5C41" w:rsidRDefault="005168B1" w:rsidP="005168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1"/>
        <w:tblpPr w:leftFromText="180" w:rightFromText="180" w:vertAnchor="page" w:horzAnchor="margin" w:tblpXSpec="right" w:tblpY="114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5168B1" w:rsidRPr="00EA5C41" w:rsidTr="005168B1">
        <w:tc>
          <w:tcPr>
            <w:tcW w:w="5210" w:type="dxa"/>
          </w:tcPr>
          <w:p w:rsidR="005168B1" w:rsidRPr="00EA5C41" w:rsidRDefault="008E2E6E" w:rsidP="005168B1">
            <w:pPr>
              <w:jc w:val="both"/>
              <w:rPr>
                <w:rFonts w:ascii="Times New Roman" w:eastAsia="Calibri" w:hAnsi="Times New Roman"/>
                <w:color w:val="1F497D" w:themeColor="text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/>
                <w:b/>
                <w:color w:val="1F497D" w:themeColor="text2"/>
                <w:sz w:val="24"/>
                <w:szCs w:val="28"/>
                <w:lang w:val="kk-KZ" w:eastAsia="ru-RU"/>
              </w:rPr>
              <w:t>Кичигина Наталья Дмитриевна</w:t>
            </w:r>
            <w:r w:rsidR="00C0688A">
              <w:rPr>
                <w:rFonts w:ascii="Times New Roman" w:eastAsia="Calibri" w:hAnsi="Times New Roman"/>
                <w:b/>
                <w:color w:val="1F497D" w:themeColor="text2"/>
                <w:sz w:val="24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1F497D" w:themeColor="text2"/>
                <w:sz w:val="24"/>
                <w:szCs w:val="28"/>
                <w:lang w:val="kk-KZ" w:eastAsia="ru-RU"/>
              </w:rPr>
              <w:t>Преподаватель методики математики</w:t>
            </w:r>
          </w:p>
          <w:p w:rsidR="005168B1" w:rsidRPr="00EA5C41" w:rsidRDefault="005168B1" w:rsidP="005168B1">
            <w:pPr>
              <w:jc w:val="both"/>
              <w:rPr>
                <w:rFonts w:ascii="Times New Roman" w:hAnsi="Times New Roman"/>
                <w:bCs/>
                <w:color w:val="1F497D" w:themeColor="text2"/>
                <w:sz w:val="28"/>
                <w:szCs w:val="28"/>
                <w:lang w:val="kk-KZ" w:eastAsia="ru-RU"/>
              </w:rPr>
            </w:pPr>
          </w:p>
          <w:p w:rsidR="005168B1" w:rsidRPr="00EA5C41" w:rsidRDefault="005168B1" w:rsidP="005168B1">
            <w:pPr>
              <w:jc w:val="both"/>
              <w:rPr>
                <w:rFonts w:ascii="Times New Roman" w:eastAsia="Calibri" w:hAnsi="Times New Roman"/>
                <w:bCs/>
                <w:color w:val="0D0D0D"/>
                <w:sz w:val="28"/>
                <w:szCs w:val="28"/>
                <w:lang w:val="kk-KZ" w:eastAsia="ru-RU"/>
              </w:rPr>
            </w:pPr>
          </w:p>
          <w:p w:rsidR="005168B1" w:rsidRPr="00EA5C41" w:rsidRDefault="005168B1" w:rsidP="005168B1">
            <w:pPr>
              <w:jc w:val="both"/>
              <w:rPr>
                <w:rFonts w:ascii="Times New Roman" w:eastAsia="Calibri" w:hAnsi="Times New Roman"/>
                <w:bCs/>
                <w:color w:val="000099"/>
                <w:sz w:val="28"/>
                <w:szCs w:val="28"/>
                <w:lang w:val="kk-KZ" w:eastAsia="ru-RU"/>
              </w:rPr>
            </w:pPr>
          </w:p>
        </w:tc>
      </w:tr>
    </w:tbl>
    <w:p w:rsidR="005168B1" w:rsidRPr="00EA5C41" w:rsidRDefault="005168B1" w:rsidP="005168B1">
      <w:pPr>
        <w:jc w:val="both"/>
        <w:rPr>
          <w:rFonts w:ascii="Calibri" w:eastAsia="Calibri" w:hAnsi="Calibri" w:cs="Times New Roman"/>
          <w:lang w:val="kk-KZ"/>
        </w:rPr>
      </w:pPr>
    </w:p>
    <w:p w:rsidR="005168B1" w:rsidRPr="00EA5C41" w:rsidRDefault="005168B1" w:rsidP="005168B1">
      <w:pPr>
        <w:jc w:val="both"/>
        <w:rPr>
          <w:rFonts w:ascii="Calibri" w:eastAsia="Calibri" w:hAnsi="Calibri" w:cs="Times New Roman"/>
          <w:lang w:val="kk-KZ"/>
        </w:rPr>
      </w:pPr>
    </w:p>
    <w:p w:rsidR="005168B1" w:rsidRPr="00EA5C41" w:rsidRDefault="005168B1" w:rsidP="005168B1">
      <w:pPr>
        <w:jc w:val="both"/>
        <w:rPr>
          <w:rFonts w:ascii="Calibri" w:eastAsia="Calibri" w:hAnsi="Calibri" w:cs="Times New Roman"/>
          <w:lang w:val="kk-KZ"/>
        </w:rPr>
      </w:pPr>
    </w:p>
    <w:p w:rsidR="005168B1" w:rsidRPr="00EA5C41" w:rsidRDefault="005168B1" w:rsidP="005168B1">
      <w:pPr>
        <w:jc w:val="both"/>
        <w:rPr>
          <w:rFonts w:ascii="Calibri" w:eastAsia="Calibri" w:hAnsi="Calibri" w:cs="Times New Roman"/>
          <w:lang w:val="kk-KZ"/>
        </w:rPr>
      </w:pPr>
    </w:p>
    <w:p w:rsidR="005168B1" w:rsidRPr="00EA5C41" w:rsidRDefault="005168B1" w:rsidP="005168B1">
      <w:pPr>
        <w:jc w:val="both"/>
        <w:rPr>
          <w:rFonts w:ascii="Calibri" w:eastAsia="Calibri" w:hAnsi="Calibri" w:cs="Times New Roman"/>
          <w:lang w:val="kk-KZ"/>
        </w:rPr>
      </w:pPr>
    </w:p>
    <w:p w:rsidR="005168B1" w:rsidRPr="00EA5C41" w:rsidRDefault="005168B1" w:rsidP="005168B1">
      <w:pPr>
        <w:jc w:val="both"/>
        <w:rPr>
          <w:rFonts w:ascii="Calibri" w:eastAsia="Calibri" w:hAnsi="Calibri" w:cs="Times New Roman"/>
          <w:lang w:val="kk-KZ"/>
        </w:rPr>
      </w:pPr>
    </w:p>
    <w:p w:rsidR="005168B1" w:rsidRPr="00EA5C41" w:rsidRDefault="005168B1" w:rsidP="005168B1">
      <w:pPr>
        <w:jc w:val="both"/>
        <w:rPr>
          <w:rFonts w:ascii="Calibri" w:eastAsia="Calibri" w:hAnsi="Calibri" w:cs="Times New Roman"/>
          <w:lang w:val="kk-KZ"/>
        </w:rPr>
      </w:pPr>
    </w:p>
    <w:p w:rsidR="005168B1" w:rsidRPr="00EA5C41" w:rsidRDefault="005168B1" w:rsidP="005168B1">
      <w:pPr>
        <w:jc w:val="both"/>
        <w:rPr>
          <w:rFonts w:ascii="Calibri" w:eastAsia="Calibri" w:hAnsi="Calibri" w:cs="Times New Roman"/>
          <w:lang w:val="kk-KZ"/>
        </w:rPr>
      </w:pPr>
    </w:p>
    <w:p w:rsidR="005168B1" w:rsidRPr="00EA5C41" w:rsidRDefault="005168B1" w:rsidP="005168B1">
      <w:pPr>
        <w:jc w:val="both"/>
        <w:rPr>
          <w:rFonts w:ascii="Calibri" w:eastAsia="Calibri" w:hAnsi="Calibri" w:cs="Times New Roman"/>
          <w:lang w:val="kk-KZ"/>
        </w:rPr>
      </w:pPr>
    </w:p>
    <w:p w:rsidR="005168B1" w:rsidRDefault="005168B1" w:rsidP="005168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kk-KZ" w:eastAsia="ru-RU"/>
        </w:rPr>
      </w:pPr>
    </w:p>
    <w:p w:rsidR="005168B1" w:rsidRDefault="005168B1" w:rsidP="005168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kk-KZ" w:eastAsia="ru-RU"/>
        </w:rPr>
      </w:pPr>
    </w:p>
    <w:p w:rsidR="007624AB" w:rsidRDefault="007624AB" w:rsidP="005168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kk-KZ" w:eastAsia="ru-RU"/>
        </w:rPr>
      </w:pPr>
    </w:p>
    <w:p w:rsidR="007624AB" w:rsidRDefault="007624AB" w:rsidP="005168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kk-KZ" w:eastAsia="ru-RU"/>
        </w:rPr>
      </w:pPr>
    </w:p>
    <w:p w:rsidR="007624AB" w:rsidRPr="00EA5C41" w:rsidRDefault="007624AB" w:rsidP="005168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kk-KZ" w:eastAsia="ru-RU"/>
        </w:rPr>
      </w:pPr>
    </w:p>
    <w:p w:rsidR="005168B1" w:rsidRPr="001476EB" w:rsidRDefault="005168B1" w:rsidP="005168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5168B1" w:rsidRDefault="005168B1" w:rsidP="005168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8"/>
          <w:lang w:val="kk-KZ" w:eastAsia="ru-RU"/>
        </w:rPr>
      </w:pPr>
      <w:r w:rsidRPr="00EA5C4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8"/>
          <w:lang w:val="kk-KZ" w:eastAsia="ru-RU"/>
        </w:rPr>
        <w:t>Семей,  20</w:t>
      </w:r>
      <w:r w:rsidR="009076E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8"/>
          <w:lang w:val="kk-KZ" w:eastAsia="ru-RU"/>
        </w:rPr>
        <w:t>19</w:t>
      </w:r>
    </w:p>
    <w:p w:rsidR="005168B1" w:rsidRDefault="005168B1" w:rsidP="000B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0B6F35" w:rsidRPr="004B565A" w:rsidRDefault="008E2E6E" w:rsidP="009076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3D">
        <w:rPr>
          <w:rFonts w:ascii="Times New Roman" w:hAnsi="Times New Roman" w:cs="Times New Roman"/>
          <w:b/>
          <w:sz w:val="28"/>
          <w:szCs w:val="24"/>
          <w:lang w:val="kk-KZ"/>
        </w:rPr>
        <w:t>Цель</w:t>
      </w:r>
      <w:r w:rsidR="00C0688A">
        <w:rPr>
          <w:rFonts w:ascii="Times New Roman" w:hAnsi="Times New Roman" w:cs="Times New Roman"/>
          <w:sz w:val="28"/>
          <w:szCs w:val="24"/>
          <w:lang w:val="kk-KZ"/>
        </w:rPr>
        <w:t>:</w:t>
      </w:r>
      <w:r w:rsidR="000949C9" w:rsidRPr="000949C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A7BC7">
        <w:rPr>
          <w:rFonts w:ascii="Times New Roman" w:hAnsi="Times New Roman" w:cs="Times New Roman"/>
          <w:color w:val="333333"/>
          <w:sz w:val="28"/>
          <w:szCs w:val="28"/>
        </w:rPr>
        <w:t xml:space="preserve">Показать </w:t>
      </w:r>
      <w:r w:rsidR="00C3069D">
        <w:rPr>
          <w:rFonts w:ascii="Times New Roman" w:hAnsi="Times New Roman" w:cs="Times New Roman"/>
          <w:sz w:val="28"/>
          <w:szCs w:val="28"/>
        </w:rPr>
        <w:t>уникальность, универсальность</w:t>
      </w:r>
      <w:r w:rsidR="00C3069D" w:rsidRPr="008627DE">
        <w:rPr>
          <w:rFonts w:ascii="Times New Roman" w:hAnsi="Times New Roman" w:cs="Times New Roman"/>
          <w:sz w:val="28"/>
          <w:szCs w:val="28"/>
        </w:rPr>
        <w:t xml:space="preserve"> математического языка, который предельно кратким, сжатым образом описыва</w:t>
      </w:r>
      <w:r w:rsidR="00C3069D">
        <w:rPr>
          <w:rFonts w:ascii="Times New Roman" w:hAnsi="Times New Roman" w:cs="Times New Roman"/>
          <w:sz w:val="28"/>
          <w:szCs w:val="28"/>
        </w:rPr>
        <w:t xml:space="preserve">ет окружающую действительность. </w:t>
      </w:r>
      <w:r w:rsidR="009076EA">
        <w:rPr>
          <w:rFonts w:ascii="Times New Roman" w:hAnsi="Times New Roman" w:cs="Times New Roman"/>
          <w:color w:val="333333"/>
          <w:sz w:val="28"/>
          <w:szCs w:val="28"/>
        </w:rPr>
        <w:t xml:space="preserve">Рассмотреть условия способствующие развитию правильной </w:t>
      </w:r>
      <w:r w:rsidR="000A7BC7" w:rsidRPr="000A7BC7">
        <w:rPr>
          <w:rFonts w:ascii="Times New Roman" w:hAnsi="Times New Roman" w:cs="Times New Roman"/>
          <w:sz w:val="28"/>
          <w:szCs w:val="28"/>
        </w:rPr>
        <w:t>ма</w:t>
      </w:r>
      <w:r w:rsidR="000A7BC7">
        <w:rPr>
          <w:rFonts w:ascii="Times New Roman" w:hAnsi="Times New Roman" w:cs="Times New Roman"/>
          <w:sz w:val="28"/>
          <w:szCs w:val="28"/>
        </w:rPr>
        <w:t>тематической терминологии, символики</w:t>
      </w:r>
      <w:r w:rsidR="009076EA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9076EA" w:rsidRPr="000949C9">
        <w:rPr>
          <w:rFonts w:ascii="Times New Roman" w:hAnsi="Times New Roman" w:cs="Times New Roman"/>
          <w:sz w:val="24"/>
          <w:szCs w:val="24"/>
        </w:rPr>
        <w:t xml:space="preserve"> </w:t>
      </w:r>
      <w:r w:rsidR="004B565A" w:rsidRPr="004B565A">
        <w:rPr>
          <w:rFonts w:ascii="Times New Roman" w:hAnsi="Times New Roman" w:cs="Times New Roman"/>
          <w:sz w:val="28"/>
          <w:szCs w:val="28"/>
        </w:rPr>
        <w:t xml:space="preserve">Показать роль текстовых задач в </w:t>
      </w:r>
      <w:proofErr w:type="spellStart"/>
      <w:r w:rsidR="004B565A" w:rsidRPr="004B565A">
        <w:rPr>
          <w:rFonts w:ascii="Times New Roman" w:hAnsi="Times New Roman" w:cs="Times New Roman"/>
          <w:sz w:val="28"/>
          <w:szCs w:val="28"/>
        </w:rPr>
        <w:t>развии</w:t>
      </w:r>
      <w:proofErr w:type="spellEnd"/>
      <w:r w:rsidR="004B565A" w:rsidRPr="004B565A">
        <w:rPr>
          <w:rFonts w:ascii="Times New Roman" w:hAnsi="Times New Roman" w:cs="Times New Roman"/>
          <w:sz w:val="28"/>
          <w:szCs w:val="28"/>
        </w:rPr>
        <w:t xml:space="preserve"> правильной математической речи.</w:t>
      </w:r>
    </w:p>
    <w:p w:rsidR="000A7BC7" w:rsidRDefault="000A7BC7" w:rsidP="00C06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6F35" w:rsidRPr="00C0688A" w:rsidRDefault="00BC1870" w:rsidP="00BC1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План</w:t>
      </w:r>
      <w:r w:rsidR="000B6F35" w:rsidRPr="00C0688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B6F35" w:rsidRDefault="000B6F35" w:rsidP="000B6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60DA2" w:rsidRDefault="00060DA2" w:rsidP="000B6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B565A" w:rsidRPr="004B565A" w:rsidRDefault="000A7BC7" w:rsidP="008E2E6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65A">
        <w:rPr>
          <w:rFonts w:ascii="Times New Roman" w:hAnsi="Times New Roman" w:cs="Times New Roman"/>
          <w:color w:val="000000"/>
          <w:sz w:val="28"/>
          <w:szCs w:val="28"/>
        </w:rPr>
        <w:t>Проблема развития речи учащихся на уроках математики</w:t>
      </w:r>
      <w:r w:rsidR="008E2E6E" w:rsidRPr="004B56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0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65A" w:rsidRPr="004B565A">
        <w:rPr>
          <w:rFonts w:ascii="Times New Roman" w:hAnsi="Times New Roman" w:cs="Times New Roman"/>
          <w:color w:val="000000"/>
          <w:sz w:val="28"/>
          <w:szCs w:val="28"/>
        </w:rPr>
        <w:t>Упражнения на сравнение и классификацию</w:t>
      </w:r>
    </w:p>
    <w:p w:rsidR="008E2E6E" w:rsidRPr="004B565A" w:rsidRDefault="004B565A" w:rsidP="004B565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5A">
        <w:rPr>
          <w:rFonts w:ascii="Times New Roman" w:hAnsi="Times New Roman" w:cs="Times New Roman"/>
          <w:color w:val="000000"/>
          <w:sz w:val="28"/>
          <w:szCs w:val="28"/>
        </w:rPr>
        <w:t>Развитие логических понятий: «каждый», «любой», «некоторые», «хотя бы один»</w:t>
      </w:r>
      <w:r w:rsidRPr="004B5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565A" w:rsidRPr="00C3069D" w:rsidRDefault="004B565A" w:rsidP="004B565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текстовых задач в развитии правильной математической речи</w:t>
      </w:r>
      <w:r w:rsidR="00C3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3069D" w:rsidRPr="004B565A" w:rsidRDefault="00C3069D" w:rsidP="004B565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над правильным чтением числовых выражений</w:t>
      </w:r>
    </w:p>
    <w:p w:rsidR="000B6F35" w:rsidRDefault="000B6F35" w:rsidP="000B6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E2E6E" w:rsidRDefault="008E2E6E" w:rsidP="000B6F35">
      <w:pPr>
        <w:autoSpaceDE w:val="0"/>
        <w:autoSpaceDN w:val="0"/>
        <w:adjustRightInd w:val="0"/>
        <w:spacing w:after="0" w:line="240" w:lineRule="auto"/>
        <w:rPr>
          <w:sz w:val="24"/>
          <w:lang w:val="kk-KZ"/>
        </w:rPr>
      </w:pPr>
    </w:p>
    <w:p w:rsidR="00C3069D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Развитие речи учащихся – сложный и многогранный процесс, находящийся под влиянием очень многих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факторов: семьи, общества, книг, журналов,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редств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и др. Особое место среди них занимает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процесс обучения ребенка в школе,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поскольку именно в этот период развитие речи ребенка перестает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стихийным и приобретает целенаправленный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характер.</w:t>
      </w:r>
    </w:p>
    <w:p w:rsidR="00C3069D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ыделяют несколько уровней развития речи учащихся. Среди них: произносительный,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лексический, грамматический уровни,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редполагают работу над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ударением, над темпом речи и паузами, над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мысловыми и эмоциональными интонациями, обогащение словаря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учащихся, построение синтаксических конструкций (словосочетаний,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предложений).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Каждый предмет решает </w:t>
      </w:r>
      <w:r w:rsidRPr="000A7BC7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проблему развития речи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своему.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Однако если, к примеру, на уроках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чтения есть необходимость и большие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работать над такими качествами речи, как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ыразительность,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стройность, образность и т.д., то, говоря о развитии речи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чащихся на уроках математики, прежде </w:t>
      </w:r>
      <w:r w:rsidR="00C3069D" w:rsidRPr="00DA0974">
        <w:rPr>
          <w:rFonts w:ascii="Times New Roman" w:hAnsi="Times New Roman" w:cs="Times New Roman"/>
          <w:color w:val="000000"/>
          <w:sz w:val="28"/>
          <w:szCs w:val="28"/>
        </w:rPr>
        <w:t>всего,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иметь в виду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лаконичность, обоснованность, краткость, точность.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069D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Одним из важнейших направлений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такой работы является обогащение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словаря учащихся за 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новых терминов, знакомства с новыми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понятиями. В процессе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знакомства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9DE">
        <w:rPr>
          <w:rFonts w:ascii="Times New Roman" w:hAnsi="Times New Roman" w:cs="Times New Roman"/>
          <w:color w:val="000000"/>
          <w:sz w:val="28"/>
          <w:szCs w:val="28"/>
        </w:rPr>
        <w:t>математическими терминами, раскрытия их содержания очень важно организовать работу так, что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бы дети в ходе наблюдения и анализа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изучаемого объекта сами выделили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его существенные свойства и дали ему</w:t>
      </w:r>
      <w:r w:rsidR="00C30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определение. Так, например, в 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практической работы с моделями</w:t>
      </w:r>
      <w:r w:rsidR="00C30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четырехугольников дети выделяют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такие четырехугольники, у которых</w:t>
      </w:r>
      <w:r w:rsidR="00EA3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все углы прямые (прямоугольники).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Полезно при этом обратить внимание</w:t>
      </w:r>
      <w:r w:rsidR="00EA3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на генезис слова «прямоугольник».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Работу по словообразованию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атематических терминов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проводить при введении и 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понятий: названий геометрических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фигур (четырехугольник, треугольник, многоугольник, отрезок, луч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др.).</w:t>
      </w:r>
      <w:r w:rsidR="00EA3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азваний компонентов арифметических действий (уменьшаемое,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ычитаемое, разность, слагаемое,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множитель,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делитель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),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введении понятий  (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равенство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неравенство</w:t>
      </w:r>
      <w:r>
        <w:rPr>
          <w:rFonts w:ascii="Times New Roman" w:hAnsi="Times New Roman" w:cs="Times New Roman"/>
          <w:color w:val="000000"/>
          <w:sz w:val="28"/>
          <w:szCs w:val="28"/>
        </w:rPr>
        <w:t>, уравнение)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Усвоению школьниками смысла математических понятий, правил,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свойств арифметических действий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геометрических фигур помогают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 </w:t>
      </w:r>
      <w:r w:rsidRPr="003C3AEB">
        <w:rPr>
          <w:rFonts w:ascii="Times New Roman" w:hAnsi="Times New Roman" w:cs="Times New Roman"/>
          <w:color w:val="000000"/>
          <w:sz w:val="28"/>
          <w:szCs w:val="28"/>
          <w:u w:val="single"/>
        </w:rPr>
        <w:t>сравнение и классификацию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математических объектов.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1. Найди лишнее слово: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EA3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делимое,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частное, разность, делитель;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б) равенство, неравенство, уравнение.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2. Разбей слова:</w:t>
      </w:r>
      <w:bookmarkStart w:id="0" w:name="_GoBack"/>
      <w:bookmarkEnd w:id="0"/>
    </w:p>
    <w:p w:rsidR="00397F36" w:rsidRPr="00DA0974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а) на две группы: треугольник, прямоугольник, четырехугольник, отрезок,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вадрат;</w:t>
      </w:r>
    </w:p>
    <w:p w:rsidR="009076EA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В математике много специфических терминов, присущих именно этой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науке, но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есть и такие,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несут в себе </w:t>
      </w:r>
      <w:proofErr w:type="spellStart"/>
      <w:r w:rsidRPr="00DA0974">
        <w:rPr>
          <w:rFonts w:ascii="Times New Roman" w:hAnsi="Times New Roman" w:cs="Times New Roman"/>
          <w:color w:val="000000"/>
          <w:sz w:val="28"/>
          <w:szCs w:val="28"/>
        </w:rPr>
        <w:t>межпредметное</w:t>
      </w:r>
      <w:proofErr w:type="spellEnd"/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апример,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логические понятия: </w:t>
      </w:r>
      <w:r w:rsidRPr="004B565A">
        <w:rPr>
          <w:rFonts w:ascii="Times New Roman" w:hAnsi="Times New Roman" w:cs="Times New Roman"/>
          <w:color w:val="000000"/>
          <w:sz w:val="28"/>
          <w:szCs w:val="28"/>
          <w:u w:val="single"/>
        </w:rPr>
        <w:t>«каждый», «любой», «некоторые», «хотя бы один», «только один»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Употребление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тих слов в речи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ее емкой,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краткой, точной.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В курсе математики начальных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классов достаточно возможностей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формирования умений употреблять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эти слова в речи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необходимо оговориться, что каждое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из них требует предварительного раскрытия своего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содержания.</w:t>
      </w:r>
      <w:r w:rsidRPr="00AF5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1. Назови все числа меньшие 9.</w:t>
      </w:r>
      <w:r w:rsidR="00EA3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Ученики </w:t>
      </w:r>
      <w:proofErr w:type="gramStart"/>
      <w:r w:rsidRPr="00DA0974">
        <w:rPr>
          <w:rFonts w:ascii="Times New Roman" w:hAnsi="Times New Roman" w:cs="Times New Roman"/>
          <w:color w:val="000000"/>
          <w:sz w:val="28"/>
          <w:szCs w:val="28"/>
        </w:rPr>
        <w:t>дали</w:t>
      </w:r>
      <w:proofErr w:type="gramEnd"/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ответы: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а) 8;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б) 1, 2, 3;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в) 0, 1, 2, 3, 4, 5, 6, 7, 8.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Кто из них прав? Почему? Что можно сказать про ответы первого и второ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учеников?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Возможный вариант ответа: «Прав третий ученик, потому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2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любое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число, предшествующее 9,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еньше 9. Первый ученик дал 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один ответ, а второй – несколько, 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571222">
        <w:rPr>
          <w:rFonts w:ascii="Times New Roman" w:hAnsi="Times New Roman" w:cs="Times New Roman"/>
          <w:i/>
          <w:color w:val="000000"/>
          <w:sz w:val="28"/>
          <w:szCs w:val="28"/>
        </w:rPr>
        <w:t>все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2. Вставь подходящее число. Сколько вариантов ответа существует? Назови </w:t>
      </w:r>
      <w:r w:rsidRPr="005712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некоторые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из них. Назови </w:t>
      </w:r>
      <w:r w:rsidRPr="00571222">
        <w:rPr>
          <w:rFonts w:ascii="Times New Roman" w:hAnsi="Times New Roman" w:cs="Times New Roman"/>
          <w:i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ответы.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4+3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&gt;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5+3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&lt;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7+3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4-3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5-3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7-3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результате обсуждения дети приходят к выводу: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в выражениях со знаком «меньше» назвать 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все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ответы нельзя.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назвать только 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>некоторы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е из них;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2) сумма больше 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>любого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числа,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предшествующего ей, и меньше 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>любого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числа, следующего за ней;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3) разность больше 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>любого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числа,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предшествующего ей, и меньше 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любого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числа, следующего за ней.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3. Составь 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>все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выражения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сложение двух чисел, чтобы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значение было равно 10. Прочитай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>каждое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выражение, в котором первое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слагаемое больше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второго.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4. Запиши числа: 3, 5, 8, 10, 11, 12, 15.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Верно ли, что: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>все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числа имеют по два соседних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числа;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>все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числа однозначные (двузначные);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>все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числа четные;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>некоторое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число четное;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д) какое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нибудь число четное;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>некоторые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числа двузначные?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В случае отрицательного ответа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следует предложить детям изменить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высказывание так, чтобы оно стало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верным, не называя при этом в ответе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записанные числа. Например: а) 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>некоторые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числа имеют два соседних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числа, или: не 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>все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числа имеют два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соседних числа, или: 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>существуют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числа,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оторые не имеют двух соседних чисел.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5. Даны числа: 80, 18, 50, 15, 69, 90,72, 27. Прочитай их. Сколько в 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>каждом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из этих чисел единиц: а) первого разряда; б) второго разряда? Представь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>некоторые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из них в виде суммы разрядных слагаемых.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6. Запиши сумму наименьшего двузначного числа и 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>любого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однозначного.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Сколько вариантов ответа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быть? Объясни, почему.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7. Реши задачу. «В нашем классе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мальчиков. Завтра на соревнования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должен пойти 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>хотя бы один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мальчик.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Сколько мальчиков пойдет на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оревнования?»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В ходе диалога дети вместе с учителем приходят к выводу, что на соревнования должен </w:t>
      </w:r>
      <w:r w:rsidR="00EA3B7D" w:rsidRPr="00DA0974">
        <w:rPr>
          <w:rFonts w:ascii="Times New Roman" w:hAnsi="Times New Roman" w:cs="Times New Roman"/>
          <w:color w:val="000000"/>
          <w:sz w:val="28"/>
          <w:szCs w:val="28"/>
        </w:rPr>
        <w:t>пойти,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по крайней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B7D" w:rsidRPr="00DA0974">
        <w:rPr>
          <w:rFonts w:ascii="Times New Roman" w:hAnsi="Times New Roman" w:cs="Times New Roman"/>
          <w:color w:val="000000"/>
          <w:sz w:val="28"/>
          <w:szCs w:val="28"/>
        </w:rPr>
        <w:t>мере,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один мальчик, иначе требование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будет нарушено. А будет ли нарушено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требование, если мы пошлем на соревнования двух мальчиков нашего класса? В результате 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заключают,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>хотя бы один</w:t>
      </w:r>
      <w:r>
        <w:rPr>
          <w:rFonts w:ascii="Times New Roman" w:hAnsi="Times New Roman" w:cs="Times New Roman"/>
          <w:color w:val="000000"/>
          <w:sz w:val="28"/>
          <w:szCs w:val="28"/>
        </w:rPr>
        <w:t>» – это один,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два,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три,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или «все».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8. Реши задачу. «В коробке лежат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A23">
        <w:rPr>
          <w:rFonts w:ascii="Times New Roman" w:hAnsi="Times New Roman" w:cs="Times New Roman"/>
          <w:color w:val="000000"/>
          <w:sz w:val="28"/>
          <w:szCs w:val="28"/>
        </w:rPr>
        <w:t>3 красных и 5 белых шаров. Взяли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66A23">
        <w:rPr>
          <w:rFonts w:ascii="Times New Roman" w:hAnsi="Times New Roman" w:cs="Times New Roman"/>
          <w:color w:val="000000"/>
          <w:sz w:val="28"/>
          <w:szCs w:val="28"/>
        </w:rPr>
        <w:t>4 шара. Может ли быть среди них: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A2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>хотя бы один</w:t>
      </w:r>
      <w:r w:rsidRPr="00A66A23">
        <w:rPr>
          <w:rFonts w:ascii="Times New Roman" w:hAnsi="Times New Roman" w:cs="Times New Roman"/>
          <w:color w:val="000000"/>
          <w:sz w:val="28"/>
          <w:szCs w:val="28"/>
        </w:rPr>
        <w:t xml:space="preserve"> красный шар; б) </w:t>
      </w:r>
      <w:r w:rsidRPr="006C5A6C">
        <w:rPr>
          <w:rFonts w:ascii="Times New Roman" w:hAnsi="Times New Roman" w:cs="Times New Roman"/>
          <w:i/>
          <w:color w:val="000000"/>
          <w:sz w:val="28"/>
          <w:szCs w:val="28"/>
        </w:rPr>
        <w:t>хотя  бы один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белый?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В процессе анализа предложенной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ситуации дети отвечают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вопросы: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Могли ли не взять ни одного красного шара? </w:t>
      </w:r>
      <w:r w:rsidRPr="00DA0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(Да.)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2) Могли ли взять все красные шары? </w:t>
      </w:r>
      <w:r w:rsidRPr="00DA0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(Да.)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Могли ли взять только красные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шары? </w:t>
      </w:r>
      <w:r w:rsidRPr="00DA0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(Нет.)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4) Так взяли хотя бы один красный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шар? Хотя бы один белый шар?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В ходе решения задачи полезно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составить таблицу, в которой будут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показаны все варианты изъятия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шаров из коробки.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9. Даны фигуры:</w:t>
      </w:r>
    </w:p>
    <w:p w:rsidR="00397F36" w:rsidRPr="00571222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E5E6EA" wp14:editId="47D85E79">
            <wp:extent cx="31908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r="2332"/>
                    <a:stretch/>
                  </pic:blipFill>
                  <pic:spPr bwMode="auto">
                    <a:xfrm>
                      <a:off x="0" y="0"/>
                      <a:ext cx="319087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Верно ли, что: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5712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все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фигуры на рисунке заштрихованы;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571222">
        <w:rPr>
          <w:rFonts w:ascii="Times New Roman" w:hAnsi="Times New Roman" w:cs="Times New Roman"/>
          <w:i/>
          <w:color w:val="000000"/>
          <w:sz w:val="28"/>
          <w:szCs w:val="28"/>
        </w:rPr>
        <w:t>все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фигуры без углов;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571222">
        <w:rPr>
          <w:rFonts w:ascii="Times New Roman" w:hAnsi="Times New Roman" w:cs="Times New Roman"/>
          <w:i/>
          <w:color w:val="000000"/>
          <w:sz w:val="28"/>
          <w:szCs w:val="28"/>
        </w:rPr>
        <w:t>хотя бы одна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фигура не имеет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глов;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571222">
        <w:rPr>
          <w:rFonts w:ascii="Times New Roman" w:hAnsi="Times New Roman" w:cs="Times New Roman"/>
          <w:i/>
          <w:color w:val="000000"/>
          <w:sz w:val="28"/>
          <w:szCs w:val="28"/>
        </w:rPr>
        <w:t>некоторые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фигуры имеют углы;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571222">
        <w:rPr>
          <w:rFonts w:ascii="Times New Roman" w:hAnsi="Times New Roman" w:cs="Times New Roman"/>
          <w:i/>
          <w:color w:val="000000"/>
          <w:sz w:val="28"/>
          <w:szCs w:val="28"/>
        </w:rPr>
        <w:t>некоторые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фигуры – пятиугольники?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Объясни, почему. Измени неверные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высказывания так, чтобы они стали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верными. </w:t>
      </w:r>
    </w:p>
    <w:p w:rsidR="00397F36" w:rsidRPr="00DA0974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10. Известно, что </w:t>
      </w:r>
      <w:r w:rsidRPr="000330B1">
        <w:rPr>
          <w:rFonts w:ascii="Times New Roman" w:hAnsi="Times New Roman" w:cs="Times New Roman"/>
          <w:i/>
          <w:color w:val="000000"/>
          <w:sz w:val="28"/>
          <w:szCs w:val="28"/>
        </w:rPr>
        <w:t>все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числа делятся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на 3. Можно ли сказать, что: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0330B1">
        <w:rPr>
          <w:rFonts w:ascii="Times New Roman" w:hAnsi="Times New Roman" w:cs="Times New Roman"/>
          <w:i/>
          <w:color w:val="000000"/>
          <w:sz w:val="28"/>
          <w:szCs w:val="28"/>
        </w:rPr>
        <w:t>каждое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из них делится на 3;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0330B1">
        <w:rPr>
          <w:rFonts w:ascii="Times New Roman" w:hAnsi="Times New Roman" w:cs="Times New Roman"/>
          <w:i/>
          <w:color w:val="000000"/>
          <w:sz w:val="28"/>
          <w:szCs w:val="28"/>
        </w:rPr>
        <w:t>некоторые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из них делятся на 3;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0330B1">
        <w:rPr>
          <w:rFonts w:ascii="Times New Roman" w:hAnsi="Times New Roman" w:cs="Times New Roman"/>
          <w:i/>
          <w:color w:val="000000"/>
          <w:sz w:val="28"/>
          <w:szCs w:val="28"/>
        </w:rPr>
        <w:t>хотя бы одно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из них делится на 3?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В ходе обсуждения дети приходят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выводу: если </w:t>
      </w:r>
      <w:r w:rsidRPr="00226F0B">
        <w:rPr>
          <w:rFonts w:ascii="Times New Roman" w:hAnsi="Times New Roman" w:cs="Times New Roman"/>
          <w:i/>
          <w:color w:val="000000"/>
          <w:sz w:val="28"/>
          <w:szCs w:val="28"/>
        </w:rPr>
        <w:t>все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объекты обладают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признаком, то и некоторые (</w:t>
      </w:r>
      <w:r w:rsidRPr="00226F0B">
        <w:rPr>
          <w:rFonts w:ascii="Times New Roman" w:hAnsi="Times New Roman" w:cs="Times New Roman"/>
          <w:i/>
          <w:color w:val="000000"/>
          <w:sz w:val="28"/>
          <w:szCs w:val="28"/>
        </w:rPr>
        <w:t>хотя бы один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) из них обладают этим признаком.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Большие возможности для </w:t>
      </w:r>
      <w:r w:rsidRPr="004B565A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развития речи учащихся таит в себе работа с текстовыми задачами.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Текстовая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задача – это особый вид заданий, который требует анализа описанной в тексте ситуации с целью выделения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данных и искомых, установления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отношений и причинно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следственных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связей между ними, нахождения последовательности выполнения тех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иных действий. Эти важные умения формируются в процессе выполнения следующих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аданий: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1. Составь рассказ по сюжетной картинке.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2. Выдели в тексте задачи ключевые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слова.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3. Раздели текст задачи на смысловые части.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4. Составь задачу по предложенной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модели (схеме, краткой записи, черте</w:t>
      </w:r>
      <w:r>
        <w:rPr>
          <w:rFonts w:ascii="Times New Roman" w:hAnsi="Times New Roman" w:cs="Times New Roman"/>
          <w:color w:val="000000"/>
          <w:sz w:val="28"/>
          <w:szCs w:val="28"/>
        </w:rPr>
        <w:t>жу,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выражению, рисунку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Переформулируй текст задачи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Успешность овладения школьниками умением решать задачи во многом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зависит от понимания ими смысла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прочитанного текста. Математический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текст – это особый текст, и надо специально учить детей читать его.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Неумение читать математический текст является одной из существенных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трудностей при изучении математики.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Учителю важно научить детей </w:t>
      </w:r>
      <w:r w:rsidRPr="00F449C5">
        <w:rPr>
          <w:rFonts w:ascii="Times New Roman" w:hAnsi="Times New Roman" w:cs="Times New Roman"/>
          <w:color w:val="000000"/>
          <w:sz w:val="28"/>
          <w:szCs w:val="28"/>
          <w:u w:val="single"/>
        </w:rPr>
        <w:t>читать текст задачи по частям, делать ударение на числовых данных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и на словах,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которые определяют выбор арифметических действий.</w:t>
      </w:r>
      <w:r w:rsidRPr="00226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У Маши </w:t>
      </w:r>
      <w:r w:rsidRPr="00F449C5"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 w:rsidRPr="00F449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роз, а маков </w:t>
      </w:r>
      <w:r w:rsidRPr="00F449C5">
        <w:rPr>
          <w:rFonts w:ascii="Times New Roman" w:hAnsi="Times New Roman" w:cs="Times New Roman"/>
          <w:color w:val="000000"/>
          <w:sz w:val="28"/>
          <w:szCs w:val="28"/>
          <w:u w:val="single"/>
        </w:rPr>
        <w:t>на 2меньше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. Сколько </w:t>
      </w:r>
      <w:r w:rsidRPr="00F449C5">
        <w:rPr>
          <w:rFonts w:ascii="Times New Roman" w:hAnsi="Times New Roman" w:cs="Times New Roman"/>
          <w:color w:val="000000"/>
          <w:sz w:val="28"/>
          <w:szCs w:val="28"/>
          <w:u w:val="single"/>
        </w:rPr>
        <w:t>всего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цветов у Маши?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Если в задаче встречаются слова,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которые могут быть детям непонятны,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необходимо выяснить, как дети их понимают, и сделать соответствующие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уточнения. Иногда такое объяснение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следует сопроводить показом рисунка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 изображением объектов, о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идет речь.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Уже на подготовительном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тапе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изучению чисел детям предлагаются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учебнике задания, в которых требуется </w:t>
      </w:r>
      <w:r w:rsidRPr="00F449C5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восстановить по картинкам последовательность тех или иных событий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ри выполнении этих заданий учитель должен стремиться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только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тому, чтобы дети просто пронумеровали картинки в нужном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порядке, но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составили </w:t>
      </w:r>
      <w:r w:rsidRPr="00F449C5">
        <w:rPr>
          <w:rFonts w:ascii="Times New Roman" w:hAnsi="Times New Roman" w:cs="Times New Roman"/>
          <w:color w:val="000000"/>
          <w:sz w:val="28"/>
          <w:szCs w:val="28"/>
          <w:u w:val="single"/>
        </w:rPr>
        <w:t>рассказ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4117">
        <w:rPr>
          <w:rFonts w:ascii="Times New Roman" w:hAnsi="Times New Roman" w:cs="Times New Roman"/>
          <w:color w:val="000000"/>
          <w:sz w:val="28"/>
          <w:szCs w:val="28"/>
        </w:rPr>
        <w:t xml:space="preserve">или дали </w:t>
      </w:r>
      <w:r w:rsidRPr="00F449C5">
        <w:rPr>
          <w:rFonts w:ascii="Times New Roman" w:hAnsi="Times New Roman" w:cs="Times New Roman"/>
          <w:color w:val="000000"/>
          <w:sz w:val="28"/>
          <w:szCs w:val="28"/>
          <w:u w:val="single"/>
        </w:rPr>
        <w:t>словесные описания</w:t>
      </w:r>
      <w:r w:rsidRPr="005E4117">
        <w:rPr>
          <w:rFonts w:ascii="Times New Roman" w:hAnsi="Times New Roman" w:cs="Times New Roman"/>
          <w:color w:val="000000"/>
          <w:sz w:val="28"/>
          <w:szCs w:val="28"/>
        </w:rPr>
        <w:t xml:space="preserve"> картинок. В этом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4117">
        <w:rPr>
          <w:rFonts w:ascii="Times New Roman" w:hAnsi="Times New Roman" w:cs="Times New Roman"/>
          <w:color w:val="000000"/>
          <w:sz w:val="28"/>
          <w:szCs w:val="28"/>
        </w:rPr>
        <w:t>такие задания будут являться подго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товительными к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задач, 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как решение любой задачи начинается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F449C5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разбора ее содержания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.е. с осознания последовательности событий,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отраженных в ее тексте.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Примеры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подобных заданий 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найти уже на первых страницах учебников математики для 1класса.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На этапе подготовки учащихся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решению задач используются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 </w:t>
      </w:r>
      <w:r w:rsidRPr="00F449C5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составление различных рассказов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9C5">
        <w:rPr>
          <w:rFonts w:ascii="Times New Roman" w:hAnsi="Times New Roman" w:cs="Times New Roman"/>
          <w:color w:val="000000"/>
          <w:sz w:val="28"/>
          <w:szCs w:val="28"/>
          <w:u w:val="single"/>
        </w:rPr>
        <w:t>математического содержания к сюжетному рисунку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Основная цель выполнения подобных заданий – формирование у учащихся умения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рассматривать одну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ту же ситуацию с принципиально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разных позиций. Важность формирования этого умения заключается в 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что поиск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любой задачи заключается в выдвижении гипотезы,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проверки правильности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этой гипотезы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и способности выдвинуть другую гипотезу, если первая оказалась неверной.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Примерами</w:t>
      </w:r>
      <w:r w:rsidRPr="00DA09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служат любые сюжетные рисунки,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которых изображены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различные множества предметов (людей, животных и др.), находящихся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динамическом развитии. Скажем, трое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детей катаются на лыжах, двое держат лыжи в руках.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Рассказы детей по этому рисунку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отличаться как ситуацией, которая определяет выбор арифметического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ействия при решении задачи,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так и различными нюансами, в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которых лежит одно и то же действие.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Так, например, дети могут предложить различные варианты рассказов: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«На лыжах катаются 2 мальчика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и 1 девочка.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ришли еще 2 девочки.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Всего на стадионе катаются 2 мальчика и 3 девочки».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«На лыжах катаются трое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Пришли еще 2 девочки. Всего на стадионе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5 детей».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«На лыжах катались пятеро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Две девочки уходят домой. Трое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продолжают кататься на лыжах».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 w:rsidRPr="00F449C5">
        <w:rPr>
          <w:rFonts w:ascii="Times New Roman" w:hAnsi="Times New Roman" w:cs="Times New Roman"/>
          <w:color w:val="000000"/>
          <w:sz w:val="28"/>
          <w:szCs w:val="28"/>
          <w:u w:val="single"/>
        </w:rPr>
        <w:t>делить текст на смысловые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важным этапом в работе над текстом задачи на </w:t>
      </w:r>
      <w:r w:rsidRPr="00F449C5">
        <w:rPr>
          <w:rFonts w:ascii="Times New Roman" w:hAnsi="Times New Roman" w:cs="Times New Roman"/>
          <w:color w:val="000000"/>
          <w:sz w:val="28"/>
          <w:szCs w:val="28"/>
          <w:u w:val="single"/>
        </w:rPr>
        <w:t>лексическом уровне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. При обучени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решению простых задач речь идет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умении выделять в тексте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9C5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условие и вопрос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.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этом важно организовать деятельность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так, чтобы они выполняли эту операцию, опираясь не только на внешние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признаки (текст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редставлен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двумя предложениями: первое предложение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овествовательное – условие задачи, второе предложение </w:t>
      </w:r>
      <w:proofErr w:type="gramStart"/>
      <w:r w:rsidRPr="00DA0974">
        <w:rPr>
          <w:rFonts w:ascii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DA0974">
        <w:rPr>
          <w:rFonts w:ascii="Times New Roman" w:hAnsi="Times New Roman" w:cs="Times New Roman"/>
          <w:color w:val="000000"/>
          <w:sz w:val="28"/>
          <w:szCs w:val="28"/>
        </w:rPr>
        <w:t>опросительное – вопрос задачи).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этого учащимся следует предлагать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тексты различных конструкций.</w:t>
      </w:r>
      <w:r w:rsidRPr="0043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1. В магазине было 7 ящиков печенья, продали 3 ящика. Сколько ящиков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печенья осталось?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2. Сколько яблок лежит на 7 тарелках, если на каждой тарелке лежит по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6 яблок?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3. У Тани 5 тетрадей. Сколько тетрадей у Кати, если у нее на 2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больше, чем у Тани?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4. Сколько всего купили тетрадей,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если купили 5 тетрадей в клетку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4 тетради в линейку?</w:t>
      </w:r>
    </w:p>
    <w:p w:rsidR="00397F36" w:rsidRPr="00DA0974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Сущность работы по формированию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умения делить текст на смысловые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части при обучении учащихся решению составных задач заключается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том, чтобы научить детей </w:t>
      </w:r>
      <w:r w:rsidRPr="00435680">
        <w:rPr>
          <w:rFonts w:ascii="Times New Roman" w:hAnsi="Times New Roman" w:cs="Times New Roman"/>
          <w:color w:val="000000"/>
          <w:sz w:val="28"/>
          <w:szCs w:val="28"/>
          <w:u w:val="single"/>
        </w:rPr>
        <w:t>выделять в данной задаче отдельные, менее сложные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задачи, последовательное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680">
        <w:rPr>
          <w:rFonts w:ascii="Times New Roman" w:hAnsi="Times New Roman" w:cs="Times New Roman"/>
          <w:color w:val="000000"/>
          <w:sz w:val="28"/>
          <w:szCs w:val="28"/>
        </w:rPr>
        <w:t>решение которых позволяет получить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35680">
        <w:rPr>
          <w:rFonts w:ascii="Times New Roman" w:hAnsi="Times New Roman" w:cs="Times New Roman"/>
          <w:color w:val="000000"/>
          <w:sz w:val="28"/>
          <w:szCs w:val="28"/>
        </w:rPr>
        <w:t>ответ на требование данной</w:t>
      </w:r>
      <w:r>
        <w:rPr>
          <w:rFonts w:ascii="JournalC" w:hAnsi="JournalC"/>
          <w:color w:val="000000"/>
          <w:sz w:val="20"/>
          <w:szCs w:val="20"/>
        </w:rPr>
        <w:t>.</w:t>
      </w:r>
      <w:r w:rsidRPr="0043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397F36" w:rsidRPr="0033204E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3204E">
        <w:rPr>
          <w:rFonts w:ascii="Times New Roman" w:hAnsi="Times New Roman" w:cs="Times New Roman"/>
          <w:color w:val="000000"/>
          <w:sz w:val="28"/>
          <w:szCs w:val="28"/>
        </w:rPr>
        <w:t>Собрали 9 кг смородины, а малины – на 2 кг больше, чем смородины. Сколько килограммов ягод собрали?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E">
        <w:rPr>
          <w:rFonts w:ascii="Times New Roman" w:hAnsi="Times New Roman" w:cs="Times New Roman"/>
          <w:color w:val="000000"/>
          <w:sz w:val="28"/>
          <w:szCs w:val="28"/>
        </w:rPr>
        <w:t>Данную задачу можно разбить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04E">
        <w:rPr>
          <w:rFonts w:ascii="Times New Roman" w:hAnsi="Times New Roman" w:cs="Times New Roman"/>
          <w:color w:val="000000"/>
          <w:sz w:val="28"/>
          <w:szCs w:val="28"/>
        </w:rPr>
        <w:t>две простые задачи: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1) Собрали 9 кг смородины, а малины – на 2 кг больше, чем смородины.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Сколько килограммов малины собрали?</w:t>
      </w:r>
    </w:p>
    <w:p w:rsidR="00397F36" w:rsidRPr="00435680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2) Собрали 9 кг смородины, а малины – … кг. Сколько килограммов ягод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собрали?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2. Скорость мотоциклиста равна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80 км/ч, а велосипедиста – 16 км/ч.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Сколько километров проедет мотоцик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35680">
        <w:rPr>
          <w:rFonts w:ascii="Times New Roman" w:hAnsi="Times New Roman" w:cs="Times New Roman"/>
          <w:color w:val="000000"/>
          <w:sz w:val="28"/>
          <w:szCs w:val="28"/>
        </w:rPr>
        <w:t>ист за то время, за которое велосипедист проедет 48 км?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Возможны два варианта решения.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35680">
        <w:rPr>
          <w:rFonts w:ascii="Times New Roman" w:hAnsi="Times New Roman" w:cs="Times New Roman"/>
          <w:iCs/>
          <w:color w:val="000000"/>
          <w:sz w:val="28"/>
          <w:szCs w:val="28"/>
        </w:rPr>
        <w:t>Вариант 1.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1) Скорость мотоциклиста равна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80 км/ч, а велосипедиста – 16 км/ч.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Во сколько раз скорость мотоциклиста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больше скорости велосипедиста?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Скорость мотоциклиста в … 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больше скорости велосипедиста.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Сколько километров проедет мотоциклист за то время, за которое велосипедист проедет 48 км?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35680">
        <w:rPr>
          <w:rFonts w:ascii="Times New Roman" w:hAnsi="Times New Roman" w:cs="Times New Roman"/>
          <w:iCs/>
          <w:color w:val="000000"/>
          <w:sz w:val="28"/>
          <w:szCs w:val="28"/>
        </w:rPr>
        <w:t>Вариант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35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2.</w:t>
      </w:r>
    </w:p>
    <w:p w:rsidR="00397F36" w:rsidRPr="00DA0974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1) Скорость велосипедиста – 16 км/ч.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За какое время он проедет 48 км?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2) Скорость мотоциклиста равна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80 км/ч. Сколько километров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проедет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мотоциклист за … часов?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В системе работы по развитию устной речи учащихся большую 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играет </w:t>
      </w:r>
      <w:r w:rsidRPr="006D05C1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пересказ.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На занятиях в начальной школе он используется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изложении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содержания прочитанного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текста, заданий к упражнениям, условий задач, сообщений учителя и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многих других случаях. Усваивая технику пересказа, школьник учится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умению полно и логически грамотно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передавать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содержание прочитанного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и услышанного, правильно употреблять общие и специальные понятия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и термины.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На уроках математики в начальных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классах пересказ текста часто связан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разбором содержания текстовых задач. Этот разбор позволяет выяснить,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как дети осмыслили содержание задачи, как они представляют себе описанную в ней ситуацию. Учитель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предложить повторить задачу, ученик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должен пересказать текст задачи своими словами и с помощью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назвать необходимые числовые данные и вопрос. Хорошо, если при таком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повторении учащиеся будут приучены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делать первичный анализ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в форме: «Нам известно ..., нужно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узнать …», «В условии задачи сказано …, требуется найти …» 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Развитию умения ребенка передавать содержание читаемого 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способствует такой методический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прием, как </w:t>
      </w:r>
      <w:proofErr w:type="spellStart"/>
      <w:r w:rsidRPr="00393AA7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переформулирование</w:t>
      </w:r>
      <w:proofErr w:type="spellEnd"/>
      <w:r w:rsidRPr="00393AA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задачи.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974">
        <w:rPr>
          <w:rFonts w:ascii="Times New Roman" w:hAnsi="Times New Roman" w:cs="Times New Roman"/>
          <w:color w:val="000000"/>
          <w:sz w:val="28"/>
          <w:szCs w:val="28"/>
        </w:rPr>
        <w:t>Переформулирование</w:t>
      </w:r>
      <w:proofErr w:type="spellEnd"/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текста задачи состоит в замене данного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задаче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описания некоторой ситуации другим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описанием, сохраняющим все первоначальные отношения, связи, качественные характеристики, но 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явно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их выражающим. </w:t>
      </w:r>
      <w:r w:rsidRPr="00393AA7">
        <w:rPr>
          <w:rFonts w:ascii="Times New Roman" w:hAnsi="Times New Roman" w:cs="Times New Roman"/>
          <w:color w:val="000000"/>
          <w:sz w:val="28"/>
          <w:szCs w:val="28"/>
        </w:rPr>
        <w:t>Вся лишняя, несущественная информация при 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AA7">
        <w:rPr>
          <w:rFonts w:ascii="Times New Roman" w:hAnsi="Times New Roman" w:cs="Times New Roman"/>
          <w:color w:val="000000"/>
          <w:sz w:val="28"/>
          <w:szCs w:val="28"/>
        </w:rPr>
        <w:t>отбрасывается, текст задачи преобразуется в форму, облегчающую поиск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AA7">
        <w:rPr>
          <w:rFonts w:ascii="Times New Roman" w:hAnsi="Times New Roman" w:cs="Times New Roman"/>
          <w:color w:val="000000"/>
          <w:sz w:val="28"/>
          <w:szCs w:val="28"/>
        </w:rPr>
        <w:t xml:space="preserve">пути решения. В ходе </w:t>
      </w:r>
      <w:proofErr w:type="spellStart"/>
      <w:r w:rsidRPr="00393AA7">
        <w:rPr>
          <w:rFonts w:ascii="Times New Roman" w:hAnsi="Times New Roman" w:cs="Times New Roman"/>
          <w:color w:val="000000"/>
          <w:sz w:val="28"/>
          <w:szCs w:val="28"/>
        </w:rPr>
        <w:t>переформули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рования</w:t>
      </w:r>
      <w:proofErr w:type="spellEnd"/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выделяются основные ситуации, о которых идет речь в задаче.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тот методический прием целесообразно использовать при обучении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кольников решению не только составных, но и простых задач, выраженных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в косвенной форме, решение которых,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ак правило, вызывает определенные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трудности у учащихся. При выборе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действия они часто обращают внимание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на слова «больше», «меньше», не вникая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при этом в смысл текста задачи.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3A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Например,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ассмотрим задачу. «Книга стоит 40</w:t>
      </w:r>
      <w:r>
        <w:rPr>
          <w:rFonts w:ascii="Times New Roman" w:hAnsi="Times New Roman" w:cs="Times New Roman"/>
          <w:color w:val="000000"/>
          <w:sz w:val="28"/>
          <w:szCs w:val="28"/>
        </w:rPr>
        <w:t>0 тенге. Она стоит на 30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тенге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дороже, чем блокнот. Сколько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стоит блокнот?»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обучении решению подобных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задач надо учить детей анализировать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текст задачи и задумываться над тем,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какое число получится в результате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решения – большее или меньшее, чем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данное число. Полезно учить детей переформулировать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задачу и выражать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ее в прямой форме. Так, в нашем случае задачу следует переформулировать, например, так: «Книга стоит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тенге, а блокнот – на 30 тенге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дешевле. Сколько стоит блокнот?»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C0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Лексический уровень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речи отрабатывается и в ходе формирования умения выделять </w:t>
      </w:r>
      <w:r w:rsidRPr="00CB4C07">
        <w:rPr>
          <w:rFonts w:ascii="Times New Roman" w:hAnsi="Times New Roman" w:cs="Times New Roman"/>
          <w:color w:val="000000"/>
          <w:sz w:val="28"/>
          <w:szCs w:val="28"/>
          <w:u w:val="single"/>
        </w:rPr>
        <w:t>главные слова в тексте задачи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Только в том случае, когда школьники самостоятельно и осмысленно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пройдут весь путь сокращения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екста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задачи до полного исключения из 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всех слов, которые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казывают влияния на ход решения задачи, создается благоприятная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озможность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перехода от текста задачи к ее модели.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На первых порах детям предлагаются тексты задач, в которых «лишние» слова видны явно.</w:t>
      </w:r>
      <w:r w:rsidRPr="00CB4C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93A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Например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1. Рассмотрим задачу. «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авод выпустил за сентябрь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и октябрь 27 станков с программным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управлением, а за ноябрь – еще несколько станков. Всего за сентябрь,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октябрь и ноябрь он выпустил 35 станков. На сколько больше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танков выпустил завод за сентябрь и октябрь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В результате исключения из 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задачи «лишних» слов получается такая формулировка: «Завод выпустил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за первые два месяца 27 станков, а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третий месяц – еще несколько станков. Всего за три месяца он выпустил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35 станков. На сколько больше станков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выпустил завод за первые два месяца,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чем за третий?»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Постепенно количество «лишних»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слов в текстах задач сокращается,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найти их становится все труднее. Наконец детям предлагаются задачи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обычными формулировками, где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приходится осмысливать роль каждого слова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тексте задачи, выделяя основные и неосновные слова. Выделяя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основные слова, учащиеся составляют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раткую запись задачи.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Большие возможности по 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речи учащихся таит в себе работа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различными </w:t>
      </w:r>
      <w:r w:rsidRPr="00104193">
        <w:rPr>
          <w:rFonts w:ascii="Times New Roman" w:hAnsi="Times New Roman" w:cs="Times New Roman"/>
          <w:color w:val="000000"/>
          <w:sz w:val="28"/>
          <w:szCs w:val="28"/>
          <w:u w:val="single"/>
        </w:rPr>
        <w:t>моделями задач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, в частности составление задач по краткой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записи, чертежу, выражению. Особо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здесь следует остановиться на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 выражениями. Дело в том, что в 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случае мы имеем возможность взглянуть на ситуацию с разных сторон.</w:t>
      </w:r>
      <w:r w:rsidRPr="001041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93A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Например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Составь разные задачи,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используя выражение 18 – 6.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Возможные варианты ответа: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а) «В первый день бригада отремонтировала 18 км дороги, а во второй – на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6 км меньше. Сколько километров дороги отремонтировала бригада во второй день?» (задача на уменьшение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исла на несколько единиц).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«Ремонтная бригада должна отремонтировать 18 км дороги. Она уже отремонтировала 6 км. Сколько километров дороги ей осталось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тремонтировать?» (задача на нахождение остатка).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в) «В первый день бригада отремонтировала 18 км дороги, а во второй –6 км. На сколько больше километров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дороги отремонтировала бригада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первый день, чем во второй?» (задача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а разностное сравнение).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г) «За два дня ремонтная бригада отремонтировала 18 км дороги, из них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в первый день было отремонтировано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6 км. Сколько километров дороги отремонтировала бригада во второй день?</w:t>
      </w:r>
      <w:proofErr w:type="gramStart"/>
      <w:r w:rsidRPr="00DA0974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DA0974">
        <w:rPr>
          <w:rFonts w:ascii="Times New Roman" w:hAnsi="Times New Roman" w:cs="Times New Roman"/>
          <w:color w:val="000000"/>
          <w:sz w:val="28"/>
          <w:szCs w:val="28"/>
        </w:rPr>
        <w:t>задача на нахождение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неизвестного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слагаемого).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д) «В первый день ремонтная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бригада отремонтировала 18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дороги, это на 6 км больше, чем во второй день. Сколько километров дороги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отремонтировала бригада во второй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день?» (задача на уменьшение числа на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несколько единиц в косвенной форме).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е) «Ремонтная бригада должна отремонтировать 18 км дороги. После того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как она отремонтировала несколько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километров дороги, ей осталось отремонтировать 6 км. Сколько километров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дороги уже отремонтировала бригада?» (задача на нахождение неизвестного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вычитаемого).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таком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материале 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меем возможность работать не 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над произносительным, синтаксическим уровнем развития речи, но и над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грамматическим, поскольку здесь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на первое место выдвигается работа по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построению синтаксических конструкций: словосочетаний, предложений.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В этой работе, равно как и в других,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важна </w:t>
      </w:r>
      <w:r w:rsidRPr="0074259C">
        <w:rPr>
          <w:rFonts w:ascii="Times New Roman" w:hAnsi="Times New Roman" w:cs="Times New Roman"/>
          <w:color w:val="000000"/>
          <w:sz w:val="28"/>
          <w:szCs w:val="28"/>
          <w:u w:val="single"/>
        </w:rPr>
        <w:t>направляющая роль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учителя.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От того, насколько четко и грамотно 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будет ставить перед детьми проблему,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насколько умело будет направлять 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их рассуждений, зависит успех мыслительной деятельности учеников.</w:t>
      </w:r>
    </w:p>
    <w:p w:rsidR="00397F36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При изучении математики учащиеся учатся правильно строить и обосновывать свои высказывания. Здесь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школьники впервые встречают высокую требовательность к </w:t>
      </w:r>
      <w:r w:rsidRPr="0074259C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полноте аргументации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. В математике аргументация, не обладающая характером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полной, абсолютной исчерпанности,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оставляющая хотя бы малейшую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возможность обоснованного возражения, признается ошибочной и отбрасывается, как лишенная какой бы то 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было силы.</w:t>
      </w:r>
    </w:p>
    <w:p w:rsidR="00397F36" w:rsidRPr="00DA0974" w:rsidRDefault="00397F36" w:rsidP="00397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В ходе выполнения различных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упражнений необходимо приучать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школьников рассуждать, выясняя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причинно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следственные связи,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босновывать свою точку зрения. При 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учащиеся проводят логические рассуждения и формулируют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определенные выводы, которые являются обоснованием выполняемых действий. Эти задания требуют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кольника </w:t>
      </w:r>
      <w:r w:rsidRPr="0074259C">
        <w:rPr>
          <w:rFonts w:ascii="Times New Roman" w:hAnsi="Times New Roman" w:cs="Times New Roman"/>
          <w:color w:val="000000"/>
          <w:sz w:val="28"/>
          <w:szCs w:val="28"/>
          <w:u w:val="single"/>
        </w:rPr>
        <w:t>умения последовательно, четко и связно выражать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свои мысли</w:t>
      </w:r>
      <w:r>
        <w:rPr>
          <w:rFonts w:ascii="Times New Roman" w:hAnsi="Times New Roman" w:cs="Times New Roman"/>
          <w:color w:val="000000"/>
          <w:sz w:val="28"/>
          <w:szCs w:val="28"/>
        </w:rPr>
        <w:t>. Например: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Pr="00825CA9">
        <w:rPr>
          <w:rFonts w:ascii="Times New Roman" w:hAnsi="Times New Roman" w:cs="Times New Roman"/>
          <w:color w:val="000000"/>
          <w:sz w:val="28"/>
          <w:szCs w:val="28"/>
        </w:rPr>
        <w:t>Как изменяется значение разности? Почему?</w:t>
      </w:r>
    </w:p>
    <w:p w:rsidR="00397F36" w:rsidRPr="00825CA9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CA9">
        <w:rPr>
          <w:rFonts w:ascii="Times New Roman" w:hAnsi="Times New Roman" w:cs="Times New Roman"/>
          <w:color w:val="000000"/>
          <w:sz w:val="28"/>
          <w:szCs w:val="28"/>
        </w:rPr>
        <w:t>16 – 6 = 10      16 – 8 = 8       16 – 10 = 6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Возможный вариант ответа: «Значение разности уменьшается на 2,потому что во всех разностях уменьшаемые одинаковые, а вычитаемые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увеличиваются на 2».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2. В каком уравнении значение неизвестного будет меньше? Почему?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24 : </w:t>
      </w:r>
      <w:r w:rsidRPr="00DA0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= 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24 : </w:t>
      </w:r>
      <w:r w:rsidRPr="00DA0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= 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24 : </w:t>
      </w:r>
      <w:r w:rsidRPr="00DA0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= 4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Возможный вариант ответа: «В данных уравнениях неизвестное число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является делителем. Во всех выражениях делимые одинаковые, а значения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частного разные. При постоянном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делимом значение частного будет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меньшаться при увеличении делите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ля. В первом уравнении значение частного самое большое, следовательно,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в этом уравнении значение неизвестного будет меньшим».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3. Могут ли в предложенных уравнениях значения неизвестного быть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одинаковыми? Почему?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12 + </w:t>
      </w:r>
      <w:r w:rsidRPr="00DA0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= 28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15 + </w:t>
      </w:r>
      <w:r w:rsidRPr="00DA0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= 28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16 + </w:t>
      </w:r>
      <w:r w:rsidRPr="00DA0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x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= 28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Возможный вариант ответа: «Неизвестное число в уравнениях является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слагаемым. Если значение суммы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изменяется, то при изменении одного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из слагаемых (увеличении или уменьшении) будет изменяться и второе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слагаемое (уменьшаться или увеличиваться). Значения сумм в трех выражениях одинаковы, а первые слагаемые разные. Следовательно,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значения неизвестного не могут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одинаковыми в данных уравнениях».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Одной из основных задач начального курса математики является формирование у школьников прочных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вычислительных навыков. И здесь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важную роль играют </w:t>
      </w:r>
      <w:r w:rsidRPr="00475767">
        <w:rPr>
          <w:rFonts w:ascii="Times New Roman" w:hAnsi="Times New Roman" w:cs="Times New Roman"/>
          <w:color w:val="000000"/>
          <w:sz w:val="28"/>
          <w:szCs w:val="28"/>
          <w:u w:val="single"/>
        </w:rPr>
        <w:t>рассуждения учащихся, обоснова</w:t>
      </w:r>
      <w:r w:rsidR="00EA3B7D">
        <w:rPr>
          <w:rFonts w:ascii="Times New Roman" w:hAnsi="Times New Roman" w:cs="Times New Roman"/>
          <w:color w:val="000000"/>
          <w:sz w:val="28"/>
          <w:szCs w:val="28"/>
          <w:u w:val="single"/>
        </w:rPr>
        <w:t>ние всех промежуточных действий.</w:t>
      </w:r>
      <w:r w:rsidR="00EA3B7D" w:rsidRPr="00EA3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767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75767">
        <w:rPr>
          <w:rFonts w:ascii="Times New Roman" w:hAnsi="Times New Roman" w:cs="Times New Roman"/>
          <w:color w:val="000000"/>
          <w:sz w:val="28"/>
          <w:szCs w:val="28"/>
        </w:rPr>
        <w:t>ример,</w:t>
      </w:r>
      <w:r w:rsidR="00EA3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ри рассмотрении умножения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вузначного числа на однозначное подводим детей к выполнению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ледующих шагов: первый множитель надо представить в виде суммы разрядных слагаемых; умножить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каждое слагаемое на число; полученные произведения сложить.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· 2 = (30 +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) · 2 = 30 · 2 +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· 2 = 60 +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= 6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Постепенно, по мере овладения вычислительным приемом, рассуждения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детей в ходе вычислений становятся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более свернутыми, а затем переходят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во внутреннюю речь.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Точность и лаконичность математической речи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пособствует не только усвоению математических знаний, умению описать ход решения задачи, числового выражения, сознательному выполнению действий.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ринципиально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важным является </w:t>
      </w:r>
      <w:r w:rsidRPr="00475767">
        <w:rPr>
          <w:rFonts w:ascii="Times New Roman" w:hAnsi="Times New Roman" w:cs="Times New Roman"/>
          <w:color w:val="000000"/>
          <w:sz w:val="28"/>
          <w:szCs w:val="28"/>
          <w:u w:val="single"/>
        </w:rPr>
        <w:t>обучение математическому языку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специфическому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средству коммуникации в его сопоставлении с реальным языком. Грамотный математический язык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свидетельством четкого и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организованного мышления, и владение этим языком, понимание точного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предложений, логических связей между предложениями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аспространяется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и на владение естественным языком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тем самым вносит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весомый вклад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мышления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человека в целом. В 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же время объективные связи между естественным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математическим 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зыками настолько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глубоки, что </w:t>
      </w:r>
      <w:proofErr w:type="spellStart"/>
      <w:r w:rsidRPr="00DA0974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между обучением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атематике и языкам – как </w:t>
      </w:r>
      <w:proofErr w:type="gramStart"/>
      <w:r w:rsidRPr="00DA0974">
        <w:rPr>
          <w:rFonts w:ascii="Times New Roman" w:hAnsi="Times New Roman" w:cs="Times New Roman"/>
          <w:color w:val="000000"/>
          <w:sz w:val="28"/>
          <w:szCs w:val="28"/>
        </w:rPr>
        <w:t>родному</w:t>
      </w:r>
      <w:proofErr w:type="gramEnd"/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, так и иностранным –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отенциально 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двусторонними. Учителю 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следить не только за правильностью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решения задач и примеров, но и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правильным произношением слов, грамотностью письма, правильным стилем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построении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предложений.</w:t>
      </w:r>
    </w:p>
    <w:p w:rsidR="00397F36" w:rsidRPr="009C4F5F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В частности, уже с первых уроков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следует уделять особое внимание </w:t>
      </w:r>
      <w:r w:rsidRPr="009C4F5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правильности чтения числительных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Учителю необходимо показывать об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азец чтения составных количественных </w:t>
      </w:r>
      <w:r w:rsidRPr="009C4F5F">
        <w:rPr>
          <w:rFonts w:ascii="Times New Roman" w:hAnsi="Times New Roman" w:cs="Times New Roman"/>
          <w:color w:val="000000"/>
          <w:sz w:val="28"/>
          <w:szCs w:val="28"/>
        </w:rPr>
        <w:t>числительных для того, чтобы у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F5F">
        <w:rPr>
          <w:rFonts w:ascii="Times New Roman" w:hAnsi="Times New Roman" w:cs="Times New Roman"/>
          <w:color w:val="000000"/>
          <w:sz w:val="28"/>
          <w:szCs w:val="28"/>
        </w:rPr>
        <w:t xml:space="preserve">детей накапливался собственный речевой опыт.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необходимо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помнить, что в со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тавных количественных числитель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ых все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клоняются так, как если бы остальных не было.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Правильно выражение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21+47=68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читают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так: «Сумма двадцати одного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сорока семи равна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шестидесяти восьми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а выражение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17864-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324  «Из семнадцати тысяч восьмисот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шестидесяти четырех вычесть триста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двадцать четыре».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9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Произнося названия числительных, по нормам русского языка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обязательно надо обозначить начало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числа.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Число 1 350 000 следует читать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«один миллион триста пятьдесят тысяч»,  число 1 456 – «одна тысяча четы</w:t>
      </w:r>
      <w:r>
        <w:rPr>
          <w:rFonts w:ascii="Times New Roman" w:hAnsi="Times New Roman" w:cs="Times New Roman"/>
          <w:color w:val="000000"/>
          <w:sz w:val="28"/>
          <w:szCs w:val="28"/>
        </w:rPr>
        <w:t>реста пятьдесят шесть».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ри чтении выражений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переменными также часто встречаются отклонения от литературной нормы.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азвания латинских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букв </w:t>
      </w:r>
      <w:r w:rsidRPr="00DA0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x, y, z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– мужского рода, а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остальных букв – среднего рода;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чтении выражений названия букв не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изменяются по падежам; если коэффициент отличается от 1, то выражение читают во множественном числе.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Нужно читать «</w:t>
      </w:r>
      <w:r w:rsidRPr="00DA0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равно тридцати»,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A0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x </w:t>
      </w:r>
      <w:proofErr w:type="gramStart"/>
      <w:r w:rsidRPr="00DA0974">
        <w:rPr>
          <w:rFonts w:ascii="Times New Roman" w:hAnsi="Times New Roman" w:cs="Times New Roman"/>
          <w:color w:val="000000"/>
          <w:sz w:val="28"/>
          <w:szCs w:val="28"/>
        </w:rPr>
        <w:t>равен</w:t>
      </w:r>
      <w:proofErr w:type="gramEnd"/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четырем», «5</w:t>
      </w:r>
      <w:r w:rsidRPr="00DA0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x </w:t>
      </w:r>
      <w:r>
        <w:rPr>
          <w:rFonts w:ascii="Times New Roman" w:hAnsi="Times New Roman" w:cs="Times New Roman"/>
          <w:color w:val="000000"/>
          <w:sz w:val="28"/>
          <w:szCs w:val="28"/>
        </w:rPr>
        <w:t>равны 10».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При изучении математики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учащимся необходимо усвоить ряд понятий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научиться их использовать.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Организуя деятельность 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по усвоению понятий, учитель должен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стараться приучать их к одинаковым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по смыслу, но разным по форме речевым конструкциям. Это достигается,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скажем, при выполнении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hAnsi="Times New Roman" w:cs="Times New Roman"/>
          <w:color w:val="000000"/>
          <w:sz w:val="28"/>
          <w:szCs w:val="28"/>
        </w:rPr>
        <w:t>дующих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7F36" w:rsidRPr="00AB5D1C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D1C">
        <w:rPr>
          <w:rFonts w:ascii="Times New Roman" w:hAnsi="Times New Roman" w:cs="Times New Roman"/>
          <w:color w:val="000000"/>
          <w:sz w:val="28"/>
          <w:szCs w:val="28"/>
        </w:rPr>
        <w:t>Прочитай по-разному выражения 5+3=8, 9-2=7.</w:t>
      </w:r>
    </w:p>
    <w:p w:rsidR="00397F36" w:rsidRPr="00AB5D1C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D1C">
        <w:rPr>
          <w:rFonts w:ascii="Times New Roman" w:hAnsi="Times New Roman" w:cs="Times New Roman"/>
          <w:color w:val="000000"/>
          <w:sz w:val="28"/>
          <w:szCs w:val="28"/>
        </w:rPr>
        <w:t>Варианты ответов могут быть такими: «К пяти прибавили три, получили восемь»; «Сумма пяти и трех равна восьми»; «Пять увеличили на три, получили восемь»; «Первое слагаемое – пять, второе слагаемое – три,</w:t>
      </w:r>
      <w:r w:rsidRPr="00AB5D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сумма – восемь»; «Из девяти вычли два, получили семь»; «Разность девяти и </w:t>
      </w:r>
      <w:r w:rsidRPr="00AB5D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двух равна семи»; «Девять уменьшили на два, получили семь»; «Уменьшаемое – 9, вычитаемое – 2, разность – 7»;  «Девять больше двух на</w:t>
      </w:r>
      <w:r w:rsidRPr="00AB5D1C">
        <w:rPr>
          <w:rFonts w:ascii="Times New Roman" w:hAnsi="Times New Roman" w:cs="Times New Roman"/>
          <w:color w:val="000000"/>
          <w:sz w:val="28"/>
          <w:szCs w:val="28"/>
        </w:rPr>
        <w:br/>
        <w:t>семь»;  «Два меньше девяти на семь».</w:t>
      </w:r>
    </w:p>
    <w:p w:rsidR="00397F36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CA9">
        <w:rPr>
          <w:rFonts w:ascii="Times New Roman" w:hAnsi="Times New Roman" w:cs="Times New Roman"/>
          <w:color w:val="000000"/>
          <w:sz w:val="28"/>
          <w:szCs w:val="28"/>
        </w:rPr>
        <w:t>2. Какую фигуру называют квадратом?</w:t>
      </w:r>
    </w:p>
    <w:p w:rsidR="00397F36" w:rsidRPr="00825CA9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CA9">
        <w:rPr>
          <w:rFonts w:ascii="Times New Roman" w:hAnsi="Times New Roman" w:cs="Times New Roman"/>
          <w:color w:val="000000"/>
          <w:sz w:val="28"/>
          <w:szCs w:val="28"/>
        </w:rPr>
        <w:t xml:space="preserve">Варианты ответов могут быть такими: «Квадрат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5CA9">
        <w:rPr>
          <w:rFonts w:ascii="Times New Roman" w:hAnsi="Times New Roman" w:cs="Times New Roman"/>
          <w:color w:val="000000"/>
          <w:sz w:val="28"/>
          <w:szCs w:val="28"/>
        </w:rPr>
        <w:t>это прямоугольник, у</w:t>
      </w:r>
      <w:r w:rsidRPr="00825CA9">
        <w:rPr>
          <w:rFonts w:ascii="Times New Roman" w:hAnsi="Times New Roman" w:cs="Times New Roman"/>
          <w:color w:val="000000"/>
          <w:sz w:val="28"/>
          <w:szCs w:val="28"/>
        </w:rPr>
        <w:br/>
        <w:t>которого все стороны равны»; «Квадрат – это четырехугольник, у которого</w:t>
      </w:r>
      <w:r w:rsidRPr="00825CA9">
        <w:rPr>
          <w:rFonts w:ascii="Times New Roman" w:hAnsi="Times New Roman" w:cs="Times New Roman"/>
          <w:color w:val="000000"/>
          <w:sz w:val="28"/>
          <w:szCs w:val="28"/>
        </w:rPr>
        <w:br/>
        <w:t>все углы прямые и все стороны равны»; «Квадрат – это многоугольник, у</w:t>
      </w:r>
      <w:r w:rsidRPr="00825CA9">
        <w:rPr>
          <w:rFonts w:ascii="Times New Roman" w:hAnsi="Times New Roman" w:cs="Times New Roman"/>
          <w:color w:val="000000"/>
          <w:sz w:val="28"/>
          <w:szCs w:val="28"/>
        </w:rPr>
        <w:br/>
        <w:t>которого четыре прямых угла и 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стороны равны»</w:t>
      </w:r>
    </w:p>
    <w:p w:rsidR="00825338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661">
        <w:rPr>
          <w:rFonts w:ascii="Times New Roman" w:hAnsi="Times New Roman" w:cs="Times New Roman"/>
          <w:color w:val="000000"/>
          <w:sz w:val="28"/>
          <w:szCs w:val="28"/>
          <w:u w:val="single"/>
        </w:rPr>
        <w:t>Речь учителя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образцом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для подражания учащихся. Поэтому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развитие их речи во многом зависит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974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 у них </w:t>
      </w:r>
      <w:r w:rsidRPr="00921661">
        <w:rPr>
          <w:rFonts w:ascii="Times New Roman" w:hAnsi="Times New Roman" w:cs="Times New Roman"/>
          <w:color w:val="000000"/>
          <w:sz w:val="28"/>
          <w:szCs w:val="28"/>
          <w:u w:val="single"/>
        </w:rPr>
        <w:t>умения слушать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. На уроке учитель должен стремиться к тому, чтобы у каждого учащегося возникла потребность слушать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его объяснения. Но этого мало. Учитель обязан еще при подготовке к уроку, отбирая материал, исходить из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имеющейся готовности учащихся к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восприятию. На каждом уроке он должен объяснить не только конечную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цель слушания, но 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ромежуточные цели. Для этого он может познакомить учащихся с планом своего объяснения. По ходу объяснения необходимо контролировать внимательность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учащихся и проверять правильность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понимания каждым из них достижения каждой промежуточной и конечной цели слушания. В ходе изложения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учитель обязан интонацией выделять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главное, делать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еобходимые записи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на доске, задавать при 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риторические вопросы, выдерживать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паузы, использовать наглядные средства обучения, предлагать учащимся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делать некоторые записи. При прове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ке усвоения услышанного целесообразно акцентировать внимание учащихся на составлении плана услышанного, выделении в услышанном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главного и его пересказе. На каждом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уроке формирование этого умения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происходить по единому обобщенному плану.</w:t>
      </w:r>
      <w:r w:rsidR="00825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5338" w:rsidRPr="00EA3B7D" w:rsidRDefault="00825338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A3B7D">
        <w:rPr>
          <w:rFonts w:ascii="Times New Roman" w:hAnsi="Times New Roman" w:cs="Times New Roman"/>
          <w:color w:val="000000"/>
          <w:sz w:val="28"/>
          <w:szCs w:val="28"/>
          <w:u w:val="single"/>
        </w:rPr>
        <w:t>Вывод.</w:t>
      </w:r>
    </w:p>
    <w:p w:rsidR="00397F36" w:rsidRPr="00DA0974" w:rsidRDefault="00397F36" w:rsidP="00397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>Развитие речи учащихся – 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непрерывный. Он не может быть ограничен рамками того или иного урока.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Эффективность этого процесса напрямую зависит от степени познавательной активности учащихся, степени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заинтересованности в том или ином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предмете. Чтобы привлечь внимание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ребенка к математике, а заодно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обогатить его речь новыми словами,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полезно на уроках и внеклассных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занятиях использовать исторический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>и занимательный материал, побуждать учащихся к выполнению творческих заданий (составлять математические кроссворды,  загадки,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сказки; </w:t>
      </w:r>
      <w:r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уществлять подборку пословиц, поговорок, крылатых слов и выражений </w:t>
      </w:r>
    </w:p>
    <w:p w:rsidR="00825338" w:rsidRPr="00825338" w:rsidRDefault="004B565A" w:rsidP="008253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25338" w:rsidRPr="00825338">
        <w:rPr>
          <w:rFonts w:ascii="Times New Roman" w:hAnsi="Times New Roman" w:cs="Times New Roman"/>
          <w:sz w:val="28"/>
          <w:szCs w:val="28"/>
        </w:rPr>
        <w:t>ечевая деятельность учителя должна носить информационно познавательный, коммуникативный, стимулирующий характер, постоянно и целенаправленно способствовать речевому развитию младшего школьника.</w:t>
      </w:r>
    </w:p>
    <w:p w:rsidR="00C3069D" w:rsidRPr="008627DE" w:rsidRDefault="00C3069D" w:rsidP="00C3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DE">
        <w:rPr>
          <w:rFonts w:ascii="Times New Roman" w:hAnsi="Times New Roman" w:cs="Times New Roman"/>
          <w:sz w:val="28"/>
          <w:szCs w:val="28"/>
        </w:rPr>
        <w:lastRenderedPageBreak/>
        <w:t>Именно на уроках математики учащиеся должны привыкать к краткой, чёткой, логически обоснованной речи</w:t>
      </w:r>
    </w:p>
    <w:p w:rsidR="00C3069D" w:rsidRPr="008627DE" w:rsidRDefault="00C3069D" w:rsidP="00C3069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7DE">
        <w:rPr>
          <w:rFonts w:ascii="Times New Roman" w:hAnsi="Times New Roman" w:cs="Times New Roman"/>
          <w:sz w:val="28"/>
          <w:szCs w:val="28"/>
        </w:rPr>
        <w:t>Математическая речь говорит об уникальности, универсальности математического языка, который предельно кратким, сжатым образом описывает окружающую действительность. Дети начинают понимать и принимать математику как мощный инструмент для освоения действительности, а не просто как набор действий, который может выполнить и машина.</w:t>
      </w:r>
    </w:p>
    <w:p w:rsidR="00520F3C" w:rsidRDefault="00520F3C" w:rsidP="00397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24AB" w:rsidRPr="007624AB" w:rsidRDefault="00520F3C" w:rsidP="007624AB">
      <w:pPr>
        <w:pStyle w:val="c01"/>
        <w:shd w:val="clear" w:color="auto" w:fill="FFFFFF"/>
        <w:rPr>
          <w:rStyle w:val="c62"/>
          <w:color w:val="auto"/>
          <w:sz w:val="28"/>
          <w:szCs w:val="28"/>
        </w:rPr>
      </w:pPr>
      <w:r w:rsidRPr="008E2E6E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E2E6E">
        <w:rPr>
          <w:rFonts w:ascii="Times New Roman" w:hAnsi="Times New Roman" w:cs="Times New Roman"/>
          <w:b/>
          <w:sz w:val="28"/>
          <w:szCs w:val="28"/>
        </w:rPr>
        <w:br/>
      </w:r>
      <w:r w:rsidR="00397F36" w:rsidRPr="00DA0974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397F36" w:rsidRPr="00DA0974">
        <w:rPr>
          <w:rFonts w:ascii="Times New Roman" w:hAnsi="Times New Roman" w:cs="Times New Roman"/>
          <w:i/>
          <w:iCs/>
          <w:sz w:val="28"/>
          <w:szCs w:val="28"/>
        </w:rPr>
        <w:t xml:space="preserve">Жохов В.И. </w:t>
      </w:r>
      <w:r w:rsidR="00397F36" w:rsidRPr="00DA0974">
        <w:rPr>
          <w:rFonts w:ascii="Times New Roman" w:hAnsi="Times New Roman" w:cs="Times New Roman"/>
          <w:sz w:val="28"/>
          <w:szCs w:val="28"/>
        </w:rPr>
        <w:t xml:space="preserve">Преподавание математики в 5–6 классах: Метод. </w:t>
      </w:r>
      <w:proofErr w:type="spellStart"/>
      <w:r w:rsidR="00397F36" w:rsidRPr="00DA0974">
        <w:rPr>
          <w:rFonts w:ascii="Times New Roman" w:hAnsi="Times New Roman" w:cs="Times New Roman"/>
          <w:sz w:val="28"/>
          <w:szCs w:val="28"/>
        </w:rPr>
        <w:t>рекоменд</w:t>
      </w:r>
      <w:proofErr w:type="spellEnd"/>
      <w:r w:rsidR="00397F36" w:rsidRPr="00DA0974">
        <w:rPr>
          <w:rFonts w:ascii="Times New Roman" w:hAnsi="Times New Roman" w:cs="Times New Roman"/>
          <w:sz w:val="28"/>
          <w:szCs w:val="28"/>
        </w:rPr>
        <w:t>. для</w:t>
      </w:r>
      <w:r w:rsidR="00397F36" w:rsidRPr="00DA0974">
        <w:rPr>
          <w:rFonts w:ascii="Times New Roman" w:hAnsi="Times New Roman" w:cs="Times New Roman"/>
          <w:sz w:val="28"/>
          <w:szCs w:val="28"/>
        </w:rPr>
        <w:br/>
        <w:t xml:space="preserve">учителей к учебнику Н.Я </w:t>
      </w:r>
      <w:proofErr w:type="spellStart"/>
      <w:r w:rsidR="00397F36" w:rsidRPr="00DA0974"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 w:rsidR="00397F36">
        <w:rPr>
          <w:rFonts w:ascii="Times New Roman" w:hAnsi="Times New Roman" w:cs="Times New Roman"/>
          <w:sz w:val="28"/>
          <w:szCs w:val="28"/>
        </w:rPr>
        <w:t xml:space="preserve"> </w:t>
      </w:r>
      <w:r w:rsidR="00397F36" w:rsidRPr="00DA0974">
        <w:rPr>
          <w:rFonts w:ascii="Times New Roman" w:hAnsi="Times New Roman" w:cs="Times New Roman"/>
          <w:sz w:val="28"/>
          <w:szCs w:val="28"/>
        </w:rPr>
        <w:t xml:space="preserve">и др. – М.: </w:t>
      </w:r>
      <w:proofErr w:type="spellStart"/>
      <w:r w:rsidR="00397F36" w:rsidRPr="00DA0974">
        <w:rPr>
          <w:rFonts w:ascii="Times New Roman" w:hAnsi="Times New Roman" w:cs="Times New Roman"/>
          <w:sz w:val="28"/>
          <w:szCs w:val="28"/>
        </w:rPr>
        <w:t>Вербум</w:t>
      </w:r>
      <w:proofErr w:type="spellEnd"/>
      <w:r w:rsidR="00397F36">
        <w:rPr>
          <w:rFonts w:ascii="Times New Roman" w:hAnsi="Times New Roman" w:cs="Times New Roman"/>
          <w:sz w:val="28"/>
          <w:szCs w:val="28"/>
        </w:rPr>
        <w:t xml:space="preserve"> </w:t>
      </w:r>
      <w:r w:rsidR="00397F36" w:rsidRPr="00DA0974">
        <w:rPr>
          <w:rFonts w:ascii="Times New Roman" w:hAnsi="Times New Roman" w:cs="Times New Roman"/>
          <w:sz w:val="28"/>
          <w:szCs w:val="28"/>
        </w:rPr>
        <w:t>М, 2002.</w:t>
      </w:r>
      <w:r w:rsidR="00397F36" w:rsidRPr="00DA0974">
        <w:rPr>
          <w:rFonts w:ascii="Times New Roman" w:hAnsi="Times New Roman" w:cs="Times New Roman"/>
          <w:sz w:val="28"/>
          <w:szCs w:val="28"/>
        </w:rPr>
        <w:br/>
      </w:r>
      <w:r w:rsidR="007624AB">
        <w:rPr>
          <w:rStyle w:val="c62"/>
          <w:color w:val="auto"/>
          <w:sz w:val="28"/>
          <w:szCs w:val="28"/>
          <w:lang w:val="kk-KZ"/>
        </w:rPr>
        <w:t>2.</w:t>
      </w:r>
      <w:r w:rsidR="007624AB" w:rsidRPr="007624AB">
        <w:rPr>
          <w:rStyle w:val="c62"/>
          <w:color w:val="auto"/>
          <w:sz w:val="28"/>
          <w:szCs w:val="28"/>
        </w:rPr>
        <w:t xml:space="preserve">Е.С. </w:t>
      </w:r>
      <w:proofErr w:type="spellStart"/>
      <w:r w:rsidR="007624AB" w:rsidRPr="007624AB">
        <w:rPr>
          <w:rStyle w:val="c62"/>
          <w:color w:val="auto"/>
          <w:sz w:val="28"/>
          <w:szCs w:val="28"/>
        </w:rPr>
        <w:t>Полат</w:t>
      </w:r>
      <w:proofErr w:type="spellEnd"/>
      <w:r w:rsidR="007624AB" w:rsidRPr="007624AB">
        <w:rPr>
          <w:rStyle w:val="c62"/>
          <w:color w:val="auto"/>
          <w:sz w:val="28"/>
          <w:szCs w:val="28"/>
          <w:lang w:val="kk-KZ"/>
        </w:rPr>
        <w:t>.</w:t>
      </w:r>
      <w:r w:rsidR="007624AB" w:rsidRPr="007624AB">
        <w:rPr>
          <w:rStyle w:val="c62"/>
          <w:color w:val="auto"/>
          <w:sz w:val="28"/>
          <w:szCs w:val="28"/>
        </w:rPr>
        <w:t>Новые педагогические и информационные технологии в системе образования</w:t>
      </w:r>
      <w:r w:rsidR="007624AB" w:rsidRPr="007624AB">
        <w:rPr>
          <w:rStyle w:val="c62"/>
          <w:color w:val="auto"/>
          <w:sz w:val="28"/>
          <w:szCs w:val="28"/>
          <w:lang w:val="kk-KZ"/>
        </w:rPr>
        <w:t>//</w:t>
      </w:r>
      <w:r w:rsidR="007624AB" w:rsidRPr="007624AB">
        <w:rPr>
          <w:rStyle w:val="c62"/>
          <w:color w:val="auto"/>
          <w:sz w:val="28"/>
          <w:szCs w:val="28"/>
        </w:rPr>
        <w:t xml:space="preserve"> Учебное пособие. – М.</w:t>
      </w:r>
      <w:r w:rsidR="007624AB" w:rsidRPr="007624AB">
        <w:rPr>
          <w:rStyle w:val="c62"/>
          <w:color w:val="auto"/>
          <w:sz w:val="28"/>
          <w:szCs w:val="28"/>
          <w:lang w:val="kk-KZ"/>
        </w:rPr>
        <w:t>:</w:t>
      </w:r>
      <w:r w:rsidR="007624AB" w:rsidRPr="007624AB">
        <w:rPr>
          <w:rStyle w:val="c62"/>
          <w:color w:val="auto"/>
          <w:sz w:val="28"/>
          <w:szCs w:val="28"/>
        </w:rPr>
        <w:t>Академия, 2003 – 272с.</w:t>
      </w:r>
    </w:p>
    <w:p w:rsidR="00397F36" w:rsidRPr="00DA0974" w:rsidRDefault="00397F36" w:rsidP="00397F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A0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Львов М.Р. и др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. Методика преподавания русского языка в начальных классах: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Учеб. пос. для студ. </w:t>
      </w:r>
      <w:proofErr w:type="spellStart"/>
      <w:r w:rsidRPr="00DA0974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A0974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DA0974">
        <w:rPr>
          <w:rFonts w:ascii="Times New Roman" w:hAnsi="Times New Roman" w:cs="Times New Roman"/>
          <w:color w:val="000000"/>
          <w:sz w:val="28"/>
          <w:szCs w:val="28"/>
        </w:rPr>
        <w:t>. учеб. заведений. – М.: Изд. центр «Академия», 2000.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spellStart"/>
      <w:r w:rsidRPr="00DA0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Приезжев</w:t>
      </w:r>
      <w:proofErr w:type="spellEnd"/>
      <w:r w:rsidRPr="00DA0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П.А.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речи на уроках физики // Физика: Прилож.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азете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974">
        <w:rPr>
          <w:rFonts w:ascii="Times New Roman" w:hAnsi="Times New Roman" w:cs="Times New Roman"/>
          <w:color w:val="000000"/>
          <w:sz w:val="28"/>
          <w:szCs w:val="28"/>
        </w:rPr>
        <w:t>«Первое сентября». – 2002, № 10.</w:t>
      </w:r>
    </w:p>
    <w:p w:rsidR="006474BC" w:rsidRPr="00397F36" w:rsidRDefault="006474BC" w:rsidP="008E2E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74BC" w:rsidRPr="00397F36" w:rsidSect="006261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72" w:rsidRDefault="00807572" w:rsidP="005168B1">
      <w:pPr>
        <w:spacing w:after="0" w:line="240" w:lineRule="auto"/>
      </w:pPr>
      <w:r>
        <w:separator/>
      </w:r>
    </w:p>
  </w:endnote>
  <w:endnote w:type="continuationSeparator" w:id="0">
    <w:p w:rsidR="00807572" w:rsidRDefault="00807572" w:rsidP="0051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Journal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36" w:rsidRDefault="00397F3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36" w:rsidRDefault="00397F3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36" w:rsidRDefault="00397F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72" w:rsidRDefault="00807572" w:rsidP="005168B1">
      <w:pPr>
        <w:spacing w:after="0" w:line="240" w:lineRule="auto"/>
      </w:pPr>
      <w:r>
        <w:separator/>
      </w:r>
    </w:p>
  </w:footnote>
  <w:footnote w:type="continuationSeparator" w:id="0">
    <w:p w:rsidR="00807572" w:rsidRDefault="00807572" w:rsidP="0051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36" w:rsidRDefault="00397F3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3" w:type="dxa"/>
      <w:tblInd w:w="-6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9"/>
      <w:gridCol w:w="4819"/>
      <w:gridCol w:w="3259"/>
      <w:gridCol w:w="1276"/>
    </w:tblGrid>
    <w:tr w:rsidR="00830468" w:rsidRPr="006F3E34" w:rsidTr="005F4FCC">
      <w:trPr>
        <w:cantSplit/>
        <w:trHeight w:val="709"/>
      </w:trPr>
      <w:tc>
        <w:tcPr>
          <w:tcW w:w="1279" w:type="dxa"/>
          <w:vAlign w:val="center"/>
        </w:tcPr>
        <w:p w:rsidR="00830468" w:rsidRPr="006F3E34" w:rsidRDefault="00830468" w:rsidP="005F4FC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noProof/>
              <w:sz w:val="18"/>
              <w:szCs w:val="20"/>
              <w:lang w:val="kk-KZ"/>
            </w:rPr>
          </w:pPr>
          <w:r w:rsidRPr="006F3E34">
            <w:rPr>
              <w:b/>
              <w:noProof/>
              <w:sz w:val="18"/>
              <w:szCs w:val="28"/>
              <w:lang w:eastAsia="ru-RU"/>
            </w:rPr>
            <w:drawing>
              <wp:inline distT="0" distB="0" distL="0" distR="0" wp14:anchorId="53514AC6" wp14:editId="70AE8164">
                <wp:extent cx="659219" cy="612132"/>
                <wp:effectExtent l="0" t="0" r="7620" b="0"/>
                <wp:docPr id="12" name="Рисунок 12" descr="герб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лледж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4139" t="4724"/>
                        <a:stretch/>
                      </pic:blipFill>
                      <pic:spPr bwMode="auto">
                        <a:xfrm>
                          <a:off x="0" y="0"/>
                          <a:ext cx="661851" cy="61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830468" w:rsidRPr="006F3E34" w:rsidRDefault="00830468" w:rsidP="005F4FC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noProof/>
              <w:sz w:val="18"/>
              <w:szCs w:val="20"/>
              <w:lang w:val="kk-KZ"/>
            </w:rPr>
          </w:pPr>
          <w:r w:rsidRPr="006F3E34">
            <w:rPr>
              <w:rFonts w:ascii="Times New Roman" w:hAnsi="Times New Roman"/>
              <w:noProof/>
              <w:sz w:val="18"/>
              <w:szCs w:val="20"/>
              <w:lang w:val="kk-KZ"/>
            </w:rPr>
            <w:t>«М.О.Әуезов атындағы педагогикалық колледжі» КМҚК</w:t>
          </w:r>
        </w:p>
        <w:p w:rsidR="00830468" w:rsidRPr="006F3E34" w:rsidRDefault="00830468" w:rsidP="005F4FC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noProof/>
              <w:sz w:val="18"/>
              <w:szCs w:val="20"/>
              <w:lang w:val="kk-KZ"/>
            </w:rPr>
          </w:pPr>
          <w:r w:rsidRPr="006F3E34">
            <w:rPr>
              <w:rFonts w:ascii="Times New Roman" w:hAnsi="Times New Roman"/>
              <w:noProof/>
              <w:sz w:val="18"/>
              <w:szCs w:val="20"/>
              <w:lang w:val="kk-KZ"/>
            </w:rPr>
            <w:t>Шығыс Қазақстан облыстық білім басқармасы</w:t>
          </w:r>
        </w:p>
        <w:p w:rsidR="00830468" w:rsidRPr="006F3E34" w:rsidRDefault="00830468" w:rsidP="005F4FC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noProof/>
              <w:sz w:val="18"/>
              <w:szCs w:val="20"/>
              <w:lang w:val="kk-KZ"/>
            </w:rPr>
          </w:pPr>
          <w:r w:rsidRPr="006F3E34">
            <w:rPr>
              <w:rFonts w:ascii="Times New Roman" w:hAnsi="Times New Roman"/>
              <w:noProof/>
              <w:sz w:val="18"/>
              <w:szCs w:val="20"/>
              <w:lang w:val="kk-KZ"/>
            </w:rPr>
            <w:t>КГКП «Педагогический колледж имени М.О.Ауэзова»</w:t>
          </w:r>
        </w:p>
        <w:p w:rsidR="00830468" w:rsidRPr="006F3E34" w:rsidRDefault="00830468" w:rsidP="005F4FC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noProof/>
              <w:sz w:val="18"/>
              <w:szCs w:val="20"/>
            </w:rPr>
          </w:pPr>
          <w:r w:rsidRPr="006F3E34">
            <w:rPr>
              <w:rFonts w:ascii="Times New Roman" w:hAnsi="Times New Roman"/>
              <w:noProof/>
              <w:sz w:val="18"/>
              <w:szCs w:val="20"/>
              <w:lang w:val="kk-KZ"/>
            </w:rPr>
            <w:t xml:space="preserve">Управление  образования  Восточно-Казахстанской области  </w:t>
          </w:r>
        </w:p>
      </w:tc>
      <w:tc>
        <w:tcPr>
          <w:tcW w:w="3259" w:type="dxa"/>
          <w:vAlign w:val="center"/>
        </w:tcPr>
        <w:p w:rsidR="00830468" w:rsidRPr="006F3E34" w:rsidRDefault="00830468" w:rsidP="005F4FCC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20"/>
            </w:rPr>
          </w:pPr>
          <w:r w:rsidRPr="006F3E34">
            <w:rPr>
              <w:rFonts w:ascii="Times New Roman" w:hAnsi="Times New Roman" w:cs="Times New Roman"/>
              <w:sz w:val="18"/>
              <w:lang w:val="kk-KZ"/>
            </w:rPr>
            <w:t xml:space="preserve">Методическая инструкция </w:t>
          </w:r>
        </w:p>
        <w:p w:rsidR="00830468" w:rsidRPr="006F3E34" w:rsidRDefault="00830468" w:rsidP="005F4FCC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20"/>
              <w:lang w:val="kk-KZ"/>
            </w:rPr>
          </w:pPr>
          <w:r w:rsidRPr="006F3E34">
            <w:rPr>
              <w:rFonts w:ascii="Times New Roman" w:hAnsi="Times New Roman"/>
              <w:b/>
              <w:sz w:val="18"/>
              <w:szCs w:val="20"/>
            </w:rPr>
            <w:t>СМК</w:t>
          </w:r>
          <w:r w:rsidRPr="006F3E34">
            <w:rPr>
              <w:rFonts w:ascii="Times New Roman" w:hAnsi="Times New Roman"/>
              <w:b/>
              <w:sz w:val="18"/>
              <w:szCs w:val="20"/>
              <w:lang w:val="kk-KZ"/>
            </w:rPr>
            <w:t xml:space="preserve"> МИ</w:t>
          </w:r>
          <w:r w:rsidRPr="006F3E34">
            <w:rPr>
              <w:rFonts w:ascii="Times New Roman" w:hAnsi="Times New Roman"/>
              <w:b/>
              <w:sz w:val="18"/>
              <w:szCs w:val="20"/>
            </w:rPr>
            <w:t>-</w:t>
          </w:r>
          <w:r w:rsidRPr="006F3E34">
            <w:rPr>
              <w:rFonts w:ascii="Times New Roman" w:hAnsi="Times New Roman"/>
              <w:b/>
              <w:sz w:val="18"/>
              <w:szCs w:val="20"/>
              <w:lang w:val="kk-KZ"/>
            </w:rPr>
            <w:t>7.</w:t>
          </w:r>
          <w:r w:rsidRPr="006F3E34">
            <w:rPr>
              <w:rFonts w:ascii="Times New Roman" w:hAnsi="Times New Roman"/>
              <w:b/>
              <w:sz w:val="18"/>
              <w:szCs w:val="20"/>
            </w:rPr>
            <w:t>5-</w:t>
          </w:r>
          <w:r w:rsidRPr="006F3E34">
            <w:rPr>
              <w:rFonts w:ascii="Times New Roman" w:hAnsi="Times New Roman"/>
              <w:b/>
              <w:sz w:val="18"/>
              <w:szCs w:val="20"/>
              <w:lang w:val="kk-KZ"/>
            </w:rPr>
            <w:t>24</w:t>
          </w:r>
          <w:r>
            <w:rPr>
              <w:rFonts w:ascii="Times New Roman" w:hAnsi="Times New Roman"/>
              <w:b/>
              <w:sz w:val="18"/>
              <w:szCs w:val="20"/>
              <w:lang w:val="kk-KZ"/>
            </w:rPr>
            <w:t>-02</w:t>
          </w:r>
        </w:p>
        <w:p w:rsidR="00830468" w:rsidRPr="006F3E34" w:rsidRDefault="00830468" w:rsidP="005F4FCC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20"/>
              <w:lang w:val="kk-KZ"/>
            </w:rPr>
          </w:pPr>
          <w:r w:rsidRPr="006F3E34">
            <w:rPr>
              <w:rFonts w:ascii="Times New Roman" w:eastAsia="Calibri" w:hAnsi="Times New Roman"/>
              <w:sz w:val="18"/>
              <w:szCs w:val="24"/>
              <w:lang w:val="kk-KZ"/>
            </w:rPr>
            <w:t>Оқу-әдістемелік кешенді құрастыру туралы әдістемелік нұсқаулық</w:t>
          </w:r>
          <w:r w:rsidRPr="006F3E34">
            <w:rPr>
              <w:rFonts w:ascii="Times New Roman" w:hAnsi="Times New Roman"/>
              <w:sz w:val="18"/>
              <w:szCs w:val="20"/>
              <w:lang w:val="kk-KZ"/>
            </w:rPr>
            <w:t>/</w:t>
          </w:r>
        </w:p>
        <w:p w:rsidR="00830468" w:rsidRPr="006F3E34" w:rsidRDefault="00830468" w:rsidP="005F4FCC">
          <w:pPr>
            <w:jc w:val="center"/>
            <w:rPr>
              <w:rFonts w:ascii="Times New Roman" w:hAnsi="Times New Roman"/>
              <w:sz w:val="18"/>
              <w:szCs w:val="28"/>
              <w:lang w:val="kk-KZ"/>
            </w:rPr>
          </w:pPr>
          <w:r w:rsidRPr="006F3E34">
            <w:rPr>
              <w:rFonts w:ascii="Times New Roman" w:hAnsi="Times New Roman" w:cs="Times New Roman"/>
              <w:sz w:val="18"/>
              <w:lang w:val="kk-KZ"/>
            </w:rPr>
            <w:t>Методическая инструкция по оформлению  учебно-методического комплекса</w:t>
          </w:r>
        </w:p>
      </w:tc>
      <w:tc>
        <w:tcPr>
          <w:tcW w:w="1276" w:type="dxa"/>
          <w:vAlign w:val="center"/>
        </w:tcPr>
        <w:p w:rsidR="00830468" w:rsidRPr="006F3E34" w:rsidRDefault="00830468" w:rsidP="005F4FC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18"/>
              <w:szCs w:val="20"/>
              <w:lang w:val="kk-KZ"/>
            </w:rPr>
          </w:pPr>
          <w:r w:rsidRPr="006F3E34">
            <w:rPr>
              <w:rFonts w:ascii="Times New Roman" w:hAnsi="Times New Roman"/>
              <w:sz w:val="18"/>
              <w:szCs w:val="20"/>
            </w:rPr>
            <w:t xml:space="preserve">Издание </w:t>
          </w:r>
          <w:r w:rsidRPr="006F3E34">
            <w:rPr>
              <w:rFonts w:ascii="Times New Roman" w:hAnsi="Times New Roman"/>
              <w:sz w:val="18"/>
              <w:szCs w:val="20"/>
              <w:lang w:val="kk-KZ"/>
            </w:rPr>
            <w:t>/басылым</w:t>
          </w:r>
        </w:p>
        <w:p w:rsidR="00830468" w:rsidRPr="005168B1" w:rsidRDefault="00830468" w:rsidP="005F4FC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18"/>
              <w:szCs w:val="20"/>
              <w:lang w:val="kk-KZ"/>
            </w:rPr>
          </w:pPr>
          <w:r w:rsidRPr="006F3E34">
            <w:rPr>
              <w:rFonts w:ascii="Times New Roman" w:hAnsi="Times New Roman"/>
              <w:sz w:val="18"/>
              <w:szCs w:val="20"/>
              <w:lang w:val="kk-KZ"/>
            </w:rPr>
            <w:t>1</w:t>
          </w:r>
          <w:r w:rsidRPr="006F3E34">
            <w:rPr>
              <w:rFonts w:ascii="Times New Roman" w:hAnsi="Times New Roman"/>
              <w:sz w:val="18"/>
              <w:szCs w:val="20"/>
            </w:rPr>
            <w:t>/201</w:t>
          </w:r>
          <w:r w:rsidR="00397F36">
            <w:rPr>
              <w:rFonts w:ascii="Times New Roman" w:hAnsi="Times New Roman"/>
              <w:sz w:val="18"/>
              <w:szCs w:val="20"/>
              <w:lang w:val="kk-KZ"/>
            </w:rPr>
            <w:t>9</w:t>
          </w:r>
        </w:p>
        <w:p w:rsidR="00830468" w:rsidRPr="006F3E34" w:rsidRDefault="00830468" w:rsidP="005F4FC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18"/>
              <w:szCs w:val="20"/>
              <w:lang w:val="kk-KZ"/>
            </w:rPr>
          </w:pPr>
          <w:proofErr w:type="spellStart"/>
          <w:proofErr w:type="gramStart"/>
          <w:r w:rsidRPr="006F3E34">
            <w:rPr>
              <w:rFonts w:ascii="Times New Roman" w:hAnsi="Times New Roman"/>
              <w:sz w:val="18"/>
              <w:szCs w:val="20"/>
            </w:rPr>
            <w:t>Стр</w:t>
          </w:r>
          <w:proofErr w:type="spellEnd"/>
          <w:proofErr w:type="gramEnd"/>
          <w:r w:rsidRPr="006F3E34">
            <w:rPr>
              <w:rFonts w:ascii="Times New Roman" w:hAnsi="Times New Roman"/>
              <w:sz w:val="18"/>
              <w:szCs w:val="20"/>
              <w:lang w:val="kk-KZ"/>
            </w:rPr>
            <w:t>/бет.</w:t>
          </w:r>
        </w:p>
        <w:p w:rsidR="00830468" w:rsidRPr="006F3E34" w:rsidRDefault="00BC4140" w:rsidP="005F4FC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6F3E34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fldChar w:fldCharType="begin"/>
          </w:r>
          <w:r w:rsidR="00830468" w:rsidRPr="006F3E34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instrText>PAGE</w:instrText>
          </w:r>
          <w:r w:rsidRPr="006F3E34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fldChar w:fldCharType="separate"/>
          </w:r>
          <w:r w:rsidR="00BC1870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  <w:lang w:eastAsia="ru-RU"/>
            </w:rPr>
            <w:t>1</w:t>
          </w:r>
          <w:r w:rsidRPr="006F3E34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fldChar w:fldCharType="end"/>
          </w:r>
          <w:r w:rsidR="00830468" w:rsidRPr="006F3E34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 из </w:t>
          </w:r>
          <w:r w:rsidRPr="006F3E34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fldChar w:fldCharType="begin"/>
          </w:r>
          <w:r w:rsidR="00830468" w:rsidRPr="006F3E34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instrText>NUMPAGES</w:instrText>
          </w:r>
          <w:r w:rsidRPr="006F3E34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fldChar w:fldCharType="separate"/>
          </w:r>
          <w:r w:rsidR="00BC1870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  <w:lang w:eastAsia="ru-RU"/>
            </w:rPr>
            <w:t>14</w:t>
          </w:r>
          <w:r w:rsidRPr="006F3E34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fldChar w:fldCharType="end"/>
          </w:r>
        </w:p>
        <w:p w:rsidR="00830468" w:rsidRPr="006F3E34" w:rsidRDefault="00830468" w:rsidP="005F4FC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18"/>
              <w:szCs w:val="20"/>
              <w:lang w:val="kk-KZ"/>
            </w:rPr>
          </w:pPr>
        </w:p>
      </w:tc>
    </w:tr>
  </w:tbl>
  <w:p w:rsidR="00830468" w:rsidRDefault="0083046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36" w:rsidRDefault="00397F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4E7"/>
    <w:multiLevelType w:val="hybridMultilevel"/>
    <w:tmpl w:val="412474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FA9"/>
    <w:multiLevelType w:val="hybridMultilevel"/>
    <w:tmpl w:val="94420E6C"/>
    <w:lvl w:ilvl="0" w:tplc="4F7C9BC0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C07822"/>
    <w:multiLevelType w:val="hybridMultilevel"/>
    <w:tmpl w:val="7354F6AA"/>
    <w:lvl w:ilvl="0" w:tplc="5CC0B0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84923"/>
    <w:multiLevelType w:val="multilevel"/>
    <w:tmpl w:val="31EA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E770E"/>
    <w:multiLevelType w:val="hybridMultilevel"/>
    <w:tmpl w:val="FCC6C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9C5812"/>
    <w:multiLevelType w:val="hybridMultilevel"/>
    <w:tmpl w:val="430A21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373E5"/>
    <w:multiLevelType w:val="hybridMultilevel"/>
    <w:tmpl w:val="CD6A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C3DD6"/>
    <w:multiLevelType w:val="hybridMultilevel"/>
    <w:tmpl w:val="A2E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13143"/>
    <w:multiLevelType w:val="hybridMultilevel"/>
    <w:tmpl w:val="784C712C"/>
    <w:lvl w:ilvl="0" w:tplc="29C8627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E1E6A"/>
    <w:multiLevelType w:val="hybridMultilevel"/>
    <w:tmpl w:val="3D4CF062"/>
    <w:lvl w:ilvl="0" w:tplc="A894A944">
      <w:start w:val="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3A57C83"/>
    <w:multiLevelType w:val="multilevel"/>
    <w:tmpl w:val="2560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46811"/>
    <w:multiLevelType w:val="hybridMultilevel"/>
    <w:tmpl w:val="61D8F5A6"/>
    <w:lvl w:ilvl="0" w:tplc="C17A0A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131EF0"/>
    <w:multiLevelType w:val="hybridMultilevel"/>
    <w:tmpl w:val="2FD09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6978"/>
    <w:multiLevelType w:val="hybridMultilevel"/>
    <w:tmpl w:val="D1F0862C"/>
    <w:lvl w:ilvl="0" w:tplc="D0CCA0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913DB"/>
    <w:multiLevelType w:val="hybridMultilevel"/>
    <w:tmpl w:val="412474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474D4"/>
    <w:multiLevelType w:val="hybridMultilevel"/>
    <w:tmpl w:val="3E9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F35"/>
    <w:rsid w:val="0000648F"/>
    <w:rsid w:val="00060DA2"/>
    <w:rsid w:val="00075BD7"/>
    <w:rsid w:val="000949C9"/>
    <w:rsid w:val="0009628B"/>
    <w:rsid w:val="000A7BC7"/>
    <w:rsid w:val="000B1BF5"/>
    <w:rsid w:val="000B6F35"/>
    <w:rsid w:val="0014612B"/>
    <w:rsid w:val="001A1658"/>
    <w:rsid w:val="001B4CFD"/>
    <w:rsid w:val="001C3428"/>
    <w:rsid w:val="001E5C2B"/>
    <w:rsid w:val="002358B5"/>
    <w:rsid w:val="00290CEE"/>
    <w:rsid w:val="00296854"/>
    <w:rsid w:val="002A6AFA"/>
    <w:rsid w:val="002A75CC"/>
    <w:rsid w:val="002C0DA2"/>
    <w:rsid w:val="002D557F"/>
    <w:rsid w:val="002F412E"/>
    <w:rsid w:val="00316629"/>
    <w:rsid w:val="00361CFB"/>
    <w:rsid w:val="00393BA1"/>
    <w:rsid w:val="00397F36"/>
    <w:rsid w:val="003C2B96"/>
    <w:rsid w:val="003D3B00"/>
    <w:rsid w:val="0042240F"/>
    <w:rsid w:val="0042550E"/>
    <w:rsid w:val="004269E6"/>
    <w:rsid w:val="00434190"/>
    <w:rsid w:val="00464BCE"/>
    <w:rsid w:val="004A72E0"/>
    <w:rsid w:val="004B565A"/>
    <w:rsid w:val="004C1C87"/>
    <w:rsid w:val="00503E50"/>
    <w:rsid w:val="00514D1E"/>
    <w:rsid w:val="005168B1"/>
    <w:rsid w:val="00520F0E"/>
    <w:rsid w:val="00520F3C"/>
    <w:rsid w:val="00562BED"/>
    <w:rsid w:val="00584D41"/>
    <w:rsid w:val="00591213"/>
    <w:rsid w:val="005F4FCC"/>
    <w:rsid w:val="00626164"/>
    <w:rsid w:val="006474BC"/>
    <w:rsid w:val="00686393"/>
    <w:rsid w:val="006A0F53"/>
    <w:rsid w:val="006B4EBB"/>
    <w:rsid w:val="006C7ED9"/>
    <w:rsid w:val="006D0798"/>
    <w:rsid w:val="00743FDC"/>
    <w:rsid w:val="007624AB"/>
    <w:rsid w:val="007709F8"/>
    <w:rsid w:val="0078625B"/>
    <w:rsid w:val="00796DDF"/>
    <w:rsid w:val="007B0EBE"/>
    <w:rsid w:val="00807572"/>
    <w:rsid w:val="00825338"/>
    <w:rsid w:val="00830468"/>
    <w:rsid w:val="008559E1"/>
    <w:rsid w:val="008A4090"/>
    <w:rsid w:val="008D3E38"/>
    <w:rsid w:val="008D4D3D"/>
    <w:rsid w:val="008E2E6E"/>
    <w:rsid w:val="00904188"/>
    <w:rsid w:val="009076EA"/>
    <w:rsid w:val="009607EF"/>
    <w:rsid w:val="00980D2C"/>
    <w:rsid w:val="00A116E8"/>
    <w:rsid w:val="00A53EE3"/>
    <w:rsid w:val="00A74873"/>
    <w:rsid w:val="00AA5E0B"/>
    <w:rsid w:val="00B561B4"/>
    <w:rsid w:val="00B63CB6"/>
    <w:rsid w:val="00BC1870"/>
    <w:rsid w:val="00BC4140"/>
    <w:rsid w:val="00BE3347"/>
    <w:rsid w:val="00C0688A"/>
    <w:rsid w:val="00C3069D"/>
    <w:rsid w:val="00C36D92"/>
    <w:rsid w:val="00C43265"/>
    <w:rsid w:val="00C53B01"/>
    <w:rsid w:val="00C55FE4"/>
    <w:rsid w:val="00C75671"/>
    <w:rsid w:val="00CA1344"/>
    <w:rsid w:val="00D23453"/>
    <w:rsid w:val="00D257A5"/>
    <w:rsid w:val="00D966A0"/>
    <w:rsid w:val="00DA4000"/>
    <w:rsid w:val="00DC0749"/>
    <w:rsid w:val="00DD65F5"/>
    <w:rsid w:val="00E4221F"/>
    <w:rsid w:val="00E62B28"/>
    <w:rsid w:val="00E84BC9"/>
    <w:rsid w:val="00EA2FD3"/>
    <w:rsid w:val="00EA3B7D"/>
    <w:rsid w:val="00EC5AA5"/>
    <w:rsid w:val="00FC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4"/>
  </w:style>
  <w:style w:type="paragraph" w:styleId="2">
    <w:name w:val="heading 2"/>
    <w:basedOn w:val="a"/>
    <w:link w:val="20"/>
    <w:uiPriority w:val="9"/>
    <w:qFormat/>
    <w:rsid w:val="00FC0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B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F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0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B0EB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1B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zfr3q">
    <w:name w:val="zfr3q"/>
    <w:basedOn w:val="a"/>
    <w:rsid w:val="0042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240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9628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23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34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23453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nhideWhenUsed/>
    <w:rsid w:val="001C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1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68B1"/>
  </w:style>
  <w:style w:type="paragraph" w:styleId="ac">
    <w:name w:val="footer"/>
    <w:basedOn w:val="a"/>
    <w:link w:val="ad"/>
    <w:uiPriority w:val="99"/>
    <w:unhideWhenUsed/>
    <w:rsid w:val="0051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68B1"/>
  </w:style>
  <w:style w:type="table" w:customStyle="1" w:styleId="1">
    <w:name w:val="Сетка таблицы1"/>
    <w:basedOn w:val="a1"/>
    <w:uiPriority w:val="59"/>
    <w:rsid w:val="005168B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8E2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1">
    <w:name w:val="hl1"/>
    <w:basedOn w:val="a0"/>
    <w:rsid w:val="00825338"/>
    <w:rPr>
      <w:color w:val="4682B4"/>
    </w:rPr>
  </w:style>
  <w:style w:type="paragraph" w:customStyle="1" w:styleId="c01">
    <w:name w:val="c01"/>
    <w:basedOn w:val="a"/>
    <w:uiPriority w:val="99"/>
    <w:rsid w:val="007624AB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62">
    <w:name w:val="c62"/>
    <w:basedOn w:val="a0"/>
    <w:rsid w:val="007624A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0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B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F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0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B0EB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1B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zfr3q">
    <w:name w:val="zfr3q"/>
    <w:basedOn w:val="a"/>
    <w:rsid w:val="0042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240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9628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23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34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23453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1C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1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68B1"/>
  </w:style>
  <w:style w:type="paragraph" w:styleId="ac">
    <w:name w:val="footer"/>
    <w:basedOn w:val="a"/>
    <w:link w:val="ad"/>
    <w:uiPriority w:val="99"/>
    <w:unhideWhenUsed/>
    <w:rsid w:val="0051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68B1"/>
  </w:style>
  <w:style w:type="table" w:customStyle="1" w:styleId="1">
    <w:name w:val="Сетка таблицы1"/>
    <w:basedOn w:val="a1"/>
    <w:uiPriority w:val="59"/>
    <w:rsid w:val="005168B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8E2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4222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Пользователь Windows</cp:lastModifiedBy>
  <cp:revision>13</cp:revision>
  <cp:lastPrinted>2018-10-22T08:02:00Z</cp:lastPrinted>
  <dcterms:created xsi:type="dcterms:W3CDTF">2018-10-22T07:29:00Z</dcterms:created>
  <dcterms:modified xsi:type="dcterms:W3CDTF">2019-01-17T08:32:00Z</dcterms:modified>
</cp:coreProperties>
</file>